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3D" w:rsidRPr="007F0E3D" w:rsidRDefault="007F0E3D" w:rsidP="007F0E3D">
      <w:pPr>
        <w:jc w:val="center"/>
        <w:rPr>
          <w:b/>
          <w:color w:val="C00000"/>
        </w:rPr>
      </w:pPr>
      <w:r w:rsidRPr="007F0E3D">
        <w:rPr>
          <w:b/>
          <w:color w:val="C00000"/>
        </w:rPr>
        <w:t>ΚΡΟΥΣΕΙΣ: ΘΕΜΑΤΑ ΑΠΟ ΤΡΑΠΕΖΑ ΘΕΜΑΤΩΝ</w:t>
      </w:r>
      <w:bookmarkStart w:id="0" w:name="_GoBack"/>
      <w:bookmarkEnd w:id="0"/>
    </w:p>
    <w:p w:rsidR="007F0E3D" w:rsidRDefault="007F0E3D" w:rsidP="007F0E3D">
      <w:pPr>
        <w:rPr>
          <w:rFonts w:eastAsiaTheme="minorEastAsia" w:cstheme="minorHAnsi"/>
        </w:rPr>
      </w:pPr>
      <w:r>
        <w:rPr>
          <w:color w:val="000000" w:themeColor="text1"/>
        </w:rPr>
        <w:t xml:space="preserve">1.   </w:t>
      </w:r>
      <w:r w:rsidRPr="00B16B82">
        <w:rPr>
          <w:color w:val="000000" w:themeColor="text1"/>
        </w:rPr>
        <w:t>34840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rFonts w:cstheme="minorHAnsi"/>
        </w:rPr>
        <w:t xml:space="preserve">Σώμα μάζας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>
        <w:rPr>
          <w:rFonts w:eastAsiaTheme="minorEastAsia" w:cstheme="minorHAnsi"/>
        </w:rPr>
        <w:t xml:space="preserve"> κινείται με ταχύτητα μέτρου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</m:oMath>
      <w:r>
        <w:rPr>
          <w:rFonts w:eastAsiaTheme="minorEastAsia" w:cstheme="minorHAnsi"/>
        </w:rPr>
        <w:t xml:space="preserve"> και συγκρούεται κεντρικά και ελαστικά με ακίνητο σώμα μάζας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</m:oMath>
      <w:r>
        <w:rPr>
          <w:rFonts w:eastAsiaTheme="minorEastAsia" w:cstheme="minorHAnsi"/>
        </w:rPr>
        <w:t xml:space="preserve">. Είναι δυνατό μετά την κρούση οι ταχύτητες των δύο σωμάτων, αντίστοιχα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  <m:r>
          <w:rPr>
            <w:rFonts w:ascii="Cambria Math" w:eastAsiaTheme="minorEastAsia" w:hAnsi="Cambria Math" w:cstheme="minorHAnsi"/>
          </w:rPr>
          <m:t>'</m:t>
        </m:r>
      </m:oMath>
      <w:r>
        <w:rPr>
          <w:rFonts w:eastAsiaTheme="minorEastAsia" w:cstheme="minorHAnsi"/>
        </w:rPr>
        <w:t xml:space="preserve"> και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>'</m:t>
        </m:r>
      </m:oMath>
      <w:r>
        <w:rPr>
          <w:rFonts w:eastAsiaTheme="minorEastAsia" w:cstheme="minorHAnsi"/>
        </w:rPr>
        <w:t xml:space="preserve">, να συνδέονται μέσω της σχέσης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  <m:sup>
            <m:r>
              <w:rPr>
                <w:rFonts w:ascii="Cambria Math" w:eastAsiaTheme="minorEastAsia" w:hAnsi="Cambria Math" w:cstheme="minorHAnsi"/>
              </w:rPr>
              <m:t>'</m:t>
            </m:r>
          </m:sup>
        </m:sSubSup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inorHAnsi"/>
              </w:rPr>
              <m:t>'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</m:oMath>
      <w:r>
        <w:rPr>
          <w:rFonts w:eastAsiaTheme="minorEastAsia" w:cstheme="minorHAnsi"/>
        </w:rPr>
        <w:t>΄;</w:t>
      </w:r>
    </w:p>
    <w:p w:rsidR="007F0E3D" w:rsidRPr="00A4661E" w:rsidRDefault="007F0E3D" w:rsidP="007F0E3D">
      <w:pPr>
        <w:rPr>
          <w:rFonts w:cstheme="minorHAnsi"/>
        </w:rPr>
      </w:pPr>
      <w:r>
        <w:rPr>
          <w:rFonts w:cstheme="minorHAnsi"/>
          <w:b/>
          <w:bCs/>
        </w:rPr>
        <w:t>(α)</w:t>
      </w:r>
      <w:r>
        <w:rPr>
          <w:rFonts w:cstheme="minorHAnsi"/>
        </w:rPr>
        <w:t xml:space="preserve"> </w:t>
      </w:r>
      <w:r>
        <w:rPr>
          <w:rFonts w:eastAsiaTheme="minorEastAsia" w:cstheme="minorHAnsi"/>
        </w:rPr>
        <w:t xml:space="preserve">ναι, αλλά μόνο αν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>&lt;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</m:oMath>
      <w:r>
        <w:rPr>
          <w:rFonts w:cstheme="minorHAnsi"/>
        </w:rPr>
        <w:tab/>
        <w:t xml:space="preserve">        </w:t>
      </w:r>
      <w:r>
        <w:rPr>
          <w:rFonts w:cstheme="minorHAnsi"/>
          <w:b/>
          <w:bCs/>
        </w:rPr>
        <w:t xml:space="preserve">(β) </w:t>
      </w:r>
      <w:r>
        <w:rPr>
          <w:rFonts w:cstheme="minorHAnsi"/>
        </w:rPr>
        <w:t>όχι</w:t>
      </w:r>
      <w:r>
        <w:rPr>
          <w:rFonts w:cstheme="minorHAnsi"/>
        </w:rPr>
        <w:tab/>
      </w:r>
      <w:r>
        <w:rPr>
          <w:rFonts w:cstheme="minorHAnsi"/>
          <w:b/>
          <w:bCs/>
        </w:rPr>
        <w:t>(γ)</w:t>
      </w:r>
      <w:r>
        <w:rPr>
          <w:rFonts w:cstheme="minorHAnsi"/>
        </w:rPr>
        <w:t xml:space="preserve"> ναι, </w:t>
      </w:r>
      <w:r>
        <w:rPr>
          <w:rFonts w:eastAsiaTheme="minorEastAsia" w:cstheme="minorHAnsi"/>
        </w:rPr>
        <w:t xml:space="preserve">αλλά μόνο αν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>&gt;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</m:oMath>
      <w:r>
        <w:rPr>
          <w:rFonts w:eastAsiaTheme="minorEastAsia" w:cstheme="minorHAnsi"/>
        </w:rPr>
        <w:br/>
      </w:r>
    </w:p>
    <w:p w:rsidR="007F0E3D" w:rsidRDefault="007F0E3D" w:rsidP="007F0E3D">
      <w:pPr>
        <w:spacing w:line="360" w:lineRule="auto"/>
        <w:rPr>
          <w:rFonts w:cstheme="minorHAnsi"/>
        </w:rPr>
      </w:pPr>
      <w:r w:rsidRPr="009D3550">
        <w:rPr>
          <w:b/>
          <w:noProof/>
          <w:color w:val="000000" w:themeColor="text1"/>
          <w:lang w:eastAsia="el-GR"/>
        </w:rPr>
        <w:drawing>
          <wp:anchor distT="0" distB="0" distL="114300" distR="114300" simplePos="0" relativeHeight="251659264" behindDoc="0" locked="0" layoutInCell="1" allowOverlap="1" wp14:anchorId="2D3D64A8" wp14:editId="274B4046">
            <wp:simplePos x="0" y="0"/>
            <wp:positionH relativeFrom="column">
              <wp:posOffset>3488055</wp:posOffset>
            </wp:positionH>
            <wp:positionV relativeFrom="paragraph">
              <wp:posOffset>195580</wp:posOffset>
            </wp:positionV>
            <wp:extent cx="2425065" cy="1809115"/>
            <wp:effectExtent l="0" t="0" r="0" b="63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550">
        <w:rPr>
          <w:rFonts w:eastAsiaTheme="minorEastAsia" w:cstheme="minorHAnsi"/>
          <w:b/>
        </w:rPr>
        <w:t>2.</w:t>
      </w:r>
      <w:r>
        <w:rPr>
          <w:rFonts w:eastAsiaTheme="minorEastAsia" w:cstheme="minorHAnsi"/>
        </w:rPr>
        <w:t xml:space="preserve">   30693</w:t>
      </w:r>
      <w:r>
        <w:rPr>
          <w:rFonts w:eastAsiaTheme="minorEastAsia" w:cstheme="minorHAnsi"/>
        </w:rPr>
        <w:br/>
      </w:r>
      <w:proofErr w:type="spellStart"/>
      <w:r>
        <w:rPr>
          <w:rFonts w:cstheme="minorHAnsi"/>
        </w:rPr>
        <w:t>∆ύο</w:t>
      </w:r>
      <w:proofErr w:type="spellEnd"/>
      <w:r>
        <w:rPr>
          <w:rFonts w:cstheme="minorHAnsi"/>
        </w:rPr>
        <w:t xml:space="preserve"> σώματα Α και Β µε μάζες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</m:oMath>
      <w:r>
        <w:rPr>
          <w:rFonts w:cstheme="minorHAnsi"/>
        </w:rPr>
        <w:t xml:space="preserve"> και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</m:oMath>
      <w:r>
        <w:rPr>
          <w:rFonts w:cstheme="minorHAnsi"/>
        </w:rPr>
        <w:t xml:space="preserve">, αντίστοιχα, συγκρούονται μετωπικά. Οι ταχύτητές τους πριν και μετά την κρούση, σε συνάρτηση µε το χρόνο φαίνονται στο διπλανό διάγραμμα. </w:t>
      </w:r>
    </w:p>
    <w:p w:rsidR="007F0E3D" w:rsidRDefault="007F0E3D" w:rsidP="007F0E3D">
      <w:pPr>
        <w:spacing w:line="360" w:lineRule="auto"/>
        <w:rPr>
          <w:rFonts w:eastAsia="Microsoft YaHei" w:cstheme="minorHAnsi"/>
          <w:b/>
          <w:i/>
        </w:rPr>
      </w:pPr>
      <w:r>
        <w:rPr>
          <w:rFonts w:eastAsia="Microsoft YaHei" w:cstheme="minorHAnsi"/>
          <w:b/>
        </w:rPr>
        <w:t xml:space="preserve">(α) </w:t>
      </w:r>
      <w:r>
        <w:rPr>
          <w:rFonts w:cstheme="minorHAnsi"/>
        </w:rPr>
        <w:t>Συμπεραίνουμε ότι η κρούση είναι</w:t>
      </w:r>
      <w:r>
        <w:rPr>
          <w:rFonts w:eastAsia="Microsoft YaHei" w:cstheme="minorHAnsi"/>
          <w:b/>
        </w:rPr>
        <w:t xml:space="preserve"> </w:t>
      </w:r>
      <w:r>
        <w:rPr>
          <w:rFonts w:eastAsia="Microsoft YaHei" w:cstheme="minorHAnsi"/>
          <w:bCs/>
        </w:rPr>
        <w:t>ελαστική.</w:t>
      </w:r>
      <w:r>
        <w:rPr>
          <w:rFonts w:eastAsia="Microsoft YaHei" w:cstheme="minorHAnsi"/>
          <w:b/>
          <w:i/>
        </w:rPr>
        <w:t xml:space="preserve">                  </w:t>
      </w:r>
    </w:p>
    <w:p w:rsidR="007F0E3D" w:rsidRDefault="007F0E3D" w:rsidP="007F0E3D">
      <w:pPr>
        <w:spacing w:line="360" w:lineRule="auto"/>
        <w:rPr>
          <w:rFonts w:eastAsia="Microsoft YaHei" w:cstheme="minorHAnsi"/>
          <w:b/>
          <w:i/>
        </w:rPr>
      </w:pPr>
      <w:r>
        <w:rPr>
          <w:rFonts w:eastAsia="Microsoft YaHei" w:cstheme="minorHAnsi"/>
          <w:b/>
        </w:rPr>
        <w:t xml:space="preserve">(β) </w:t>
      </w:r>
      <w:r>
        <w:rPr>
          <w:rFonts w:eastAsia="Microsoft YaHei" w:cstheme="minorHAnsi"/>
        </w:rPr>
        <w:t xml:space="preserve"> </w:t>
      </w:r>
      <w:r>
        <w:rPr>
          <w:rFonts w:cstheme="minorHAnsi"/>
        </w:rPr>
        <w:t>Συμπεραίνουμε ότι η κρούση είναι</w:t>
      </w:r>
      <w:r>
        <w:rPr>
          <w:rFonts w:eastAsia="Microsoft YaHei" w:cstheme="minorHAnsi"/>
        </w:rPr>
        <w:t xml:space="preserve"> ανελαστική.</w:t>
      </w:r>
    </w:p>
    <w:p w:rsidR="007F0E3D" w:rsidRDefault="007F0E3D" w:rsidP="007F0E3D">
      <w:pPr>
        <w:spacing w:line="360" w:lineRule="auto"/>
        <w:rPr>
          <w:rFonts w:eastAsia="Microsoft YaHei" w:cstheme="minorHAnsi"/>
          <w:bCs/>
        </w:rPr>
      </w:pPr>
      <w:r>
        <w:rPr>
          <w:rFonts w:eastAsia="Microsoft YaHei" w:cstheme="minorHAnsi"/>
          <w:b/>
        </w:rPr>
        <w:t xml:space="preserve">(γ)  </w:t>
      </w:r>
      <w:r>
        <w:rPr>
          <w:rFonts w:eastAsia="Microsoft YaHei" w:cstheme="minorHAnsi"/>
          <w:bCs/>
        </w:rPr>
        <w:t>Δεν γνωρίζουμε το είδος της κρούσης επειδή δεν επαρκούν τα δεδομένα.</w:t>
      </w:r>
    </w:p>
    <w:p w:rsidR="007F0E3D" w:rsidRDefault="007F0E3D" w:rsidP="007F0E3D">
      <w:pPr>
        <w:spacing w:line="360" w:lineRule="auto"/>
        <w:rPr>
          <w:rFonts w:eastAsia="Microsoft YaHei"/>
          <w:b/>
        </w:rPr>
      </w:pPr>
      <w:r>
        <w:rPr>
          <w:rFonts w:eastAsiaTheme="minorEastAsia" w:cstheme="minorHAns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0CED7C99" wp14:editId="0DD1B1C8">
            <wp:simplePos x="0" y="0"/>
            <wp:positionH relativeFrom="column">
              <wp:posOffset>3895090</wp:posOffset>
            </wp:positionH>
            <wp:positionV relativeFrom="paragraph">
              <wp:posOffset>268605</wp:posOffset>
            </wp:positionV>
            <wp:extent cx="2196465" cy="190817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054">
        <w:rPr>
          <w:rFonts w:eastAsia="Microsoft YaHei" w:cstheme="minorHAnsi"/>
          <w:b/>
          <w:bCs/>
        </w:rPr>
        <w:t>3.</w:t>
      </w:r>
      <w:r>
        <w:rPr>
          <w:rFonts w:eastAsia="Microsoft YaHei" w:cstheme="minorHAnsi"/>
          <w:bCs/>
        </w:rPr>
        <w:t xml:space="preserve">    27993</w:t>
      </w:r>
      <w:r>
        <w:rPr>
          <w:rFonts w:eastAsia="Microsoft YaHei" w:cstheme="minorHAnsi"/>
          <w:bCs/>
        </w:rPr>
        <w:br/>
        <w:t xml:space="preserve">Στο εργαστήριο Φυσικής του σχολείου εκτελέστηκε ένα πείραμα κεντρικής ελαστικής κρούσης μεταξύ δύο σφαιρών Α και Β, με μάζες </w:t>
      </w:r>
      <m:oMath>
        <m:sSub>
          <m:sSubPr>
            <m:ctrlPr>
              <w:rPr>
                <w:rFonts w:ascii="Cambria Math" w:eastAsia="Microsoft YaHei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="Microsoft YaHei" w:hAnsi="Cambria Math" w:cstheme="minorHAnsi"/>
              </w:rPr>
              <m:t>m</m:t>
            </m:r>
          </m:e>
          <m:sub>
            <m:r>
              <w:rPr>
                <w:rFonts w:ascii="Cambria Math" w:eastAsia="Microsoft YaHei" w:hAnsi="Cambria Math" w:cstheme="minorHAnsi"/>
              </w:rPr>
              <m:t>A</m:t>
            </m:r>
          </m:sub>
        </m:sSub>
      </m:oMath>
      <w:r>
        <w:rPr>
          <w:rFonts w:eastAsia="Microsoft YaHei" w:cstheme="minorHAnsi"/>
          <w:bCs/>
        </w:rPr>
        <w:t xml:space="preserve"> και </w:t>
      </w:r>
      <m:oMath>
        <m:sSub>
          <m:sSubPr>
            <m:ctrlPr>
              <w:rPr>
                <w:rFonts w:ascii="Cambria Math" w:eastAsia="Microsoft YaHei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="Microsoft YaHei" w:hAnsi="Cambria Math" w:cstheme="minorHAnsi"/>
              </w:rPr>
              <m:t>m</m:t>
            </m:r>
          </m:e>
          <m:sub>
            <m:r>
              <w:rPr>
                <w:rFonts w:ascii="Cambria Math" w:eastAsia="Microsoft YaHei" w:hAnsi="Cambria Math" w:cstheme="minorHAnsi"/>
              </w:rPr>
              <m:t>Β</m:t>
            </m:r>
          </m:sub>
        </m:sSub>
      </m:oMath>
      <w:r>
        <w:rPr>
          <w:rFonts w:eastAsia="Microsoft YaHei" w:cstheme="minorHAnsi"/>
          <w:bCs/>
        </w:rPr>
        <w:t xml:space="preserve"> αντίστοιχα. Με τη βοήθεια αισθητήρων κίν</w:t>
      </w:r>
      <w:proofErr w:type="spellStart"/>
      <w:r>
        <w:rPr>
          <w:rFonts w:eastAsia="Microsoft YaHei" w:cstheme="minorHAnsi"/>
          <w:bCs/>
        </w:rPr>
        <w:t>ησης</w:t>
      </w:r>
      <w:proofErr w:type="spellEnd"/>
      <w:r>
        <w:rPr>
          <w:rFonts w:eastAsia="Microsoft YaHei" w:cstheme="minorHAnsi"/>
          <w:bCs/>
        </w:rPr>
        <w:t xml:space="preserve"> πήραμε το γράφημα θέσης-χρόνου (</w:t>
      </w:r>
      <m:oMath>
        <m:r>
          <w:rPr>
            <w:rFonts w:ascii="Cambria Math" w:eastAsia="Microsoft YaHei" w:hAnsi="Cambria Math" w:cstheme="minorHAnsi"/>
          </w:rPr>
          <m:t>x-</m:t>
        </m:r>
        <m:r>
          <w:rPr>
            <w:rFonts w:ascii="Cambria Math" w:eastAsia="Microsoft YaHei" w:hAnsi="Cambria Math" w:cstheme="minorHAnsi"/>
            <w:lang w:val="en-US"/>
          </w:rPr>
          <m:t>t</m:t>
        </m:r>
      </m:oMath>
      <w:r>
        <w:rPr>
          <w:rFonts w:eastAsia="Microsoft YaHei" w:cstheme="minorHAnsi"/>
          <w:bCs/>
        </w:rPr>
        <w:t xml:space="preserve">) του παραπλεύρως σχήματος για τις δύο σφαίρες Α (συνεχής μαύρη γραμμή) και Β (διακεκομμένη γκρι γραμμή). Από αυτό </w:t>
      </w:r>
      <w:r>
        <w:t xml:space="preserve">διαπιστώνουμε ότι για τις μάζες των δύο </w:t>
      </w:r>
      <w:r>
        <w:rPr>
          <w:rFonts w:eastAsia="Microsoft YaHei" w:cstheme="minorHAnsi"/>
          <w:bCs/>
        </w:rPr>
        <w:t xml:space="preserve">σφαιρών Α και Β </w:t>
      </w:r>
      <w:proofErr w:type="spellStart"/>
      <w:r>
        <w:rPr>
          <w:rFonts w:eastAsia="Microsoft YaHei" w:cstheme="minorHAnsi"/>
          <w:bCs/>
        </w:rPr>
        <w:t>ισχύει:</w:t>
      </w:r>
      <w:r>
        <w:rPr>
          <w:rFonts w:eastAsia="Microsoft YaHei"/>
          <w:b/>
        </w:rPr>
        <w:t>(α</w:t>
      </w:r>
      <w:proofErr w:type="spellEnd"/>
      <w:r>
        <w:rPr>
          <w:rFonts w:eastAsia="Microsoft YaHei"/>
          <w:b/>
        </w:rPr>
        <w:t xml:space="preserve">) </w:t>
      </w:r>
      <w:bookmarkStart w:id="1" w:name="_Hlk111558356"/>
      <w:r>
        <w:rPr>
          <w:rFonts w:eastAsia="Microsoft YaHei"/>
          <w:b/>
        </w:rPr>
        <w:t xml:space="preserve"> </w:t>
      </w:r>
      <w:bookmarkEnd w:id="1"/>
      <w:r>
        <w:rPr>
          <w:rFonts w:eastAsia="Microsoft YaHei"/>
          <w:bCs/>
          <w:iCs/>
        </w:rPr>
        <w:t xml:space="preserve"> </w:t>
      </w:r>
      <w:bookmarkStart w:id="2" w:name="_Hlk114944681"/>
      <m:oMath>
        <m:sSub>
          <m:sSubPr>
            <m:ctrlPr>
              <w:rPr>
                <w:rFonts w:ascii="Cambria Math" w:eastAsia="Microsoft YaHei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="Microsoft YaHei" w:hAnsi="Cambria Math" w:cstheme="minorHAnsi"/>
              </w:rPr>
              <m:t>m</m:t>
            </m:r>
          </m:e>
          <m:sub>
            <m:r>
              <w:rPr>
                <w:rFonts w:ascii="Cambria Math" w:eastAsia="Microsoft YaHei" w:hAnsi="Cambria Math" w:cstheme="minorHAnsi"/>
              </w:rPr>
              <m:t>A</m:t>
            </m:r>
          </m:sub>
        </m:sSub>
        <m:r>
          <w:rPr>
            <w:rFonts w:ascii="Cambria Math" w:eastAsia="Microsoft YaHei" w:hAnsi="Cambria Math" w:cstheme="minorHAnsi"/>
          </w:rPr>
          <m:t>&gt;</m:t>
        </m:r>
        <m:sSub>
          <m:sSubPr>
            <m:ctrlPr>
              <w:rPr>
                <w:rFonts w:ascii="Cambria Math" w:eastAsia="Microsoft YaHei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="Microsoft YaHei" w:hAnsi="Cambria Math" w:cstheme="minorHAnsi"/>
              </w:rPr>
              <m:t>m</m:t>
            </m:r>
          </m:e>
          <m:sub>
            <m:r>
              <w:rPr>
                <w:rFonts w:ascii="Cambria Math" w:eastAsia="Microsoft YaHei" w:hAnsi="Cambria Math" w:cstheme="minorHAnsi"/>
              </w:rPr>
              <m:t>Β</m:t>
            </m:r>
          </m:sub>
        </m:sSub>
        <w:bookmarkEnd w:id="2"/>
        <m:r>
          <w:rPr>
            <w:rFonts w:ascii="Cambria Math" w:eastAsia="Microsoft YaHei" w:hAnsi="Cambria Math" w:cstheme="minorHAnsi"/>
          </w:rPr>
          <m:t xml:space="preserve"> </m:t>
        </m:r>
      </m:oMath>
      <w:r>
        <w:rPr>
          <w:rFonts w:eastAsia="Microsoft YaHei"/>
          <w:bCs/>
        </w:rPr>
        <w:t xml:space="preserve">                </w:t>
      </w:r>
      <w:r>
        <w:rPr>
          <w:rFonts w:eastAsia="Microsoft YaHei"/>
          <w:b/>
        </w:rPr>
        <w:t>(β)</w:t>
      </w:r>
      <w:r>
        <w:rPr>
          <w:rFonts w:eastAsia="Microsoft YaHei"/>
        </w:rPr>
        <w:t xml:space="preserve"> </w:t>
      </w:r>
      <w:r>
        <w:rPr>
          <w:rFonts w:eastAsia="Microsoft YaHei"/>
          <w:bCs/>
          <w:iCs/>
        </w:rPr>
        <w:t xml:space="preserve">  </w:t>
      </w:r>
      <m:oMath>
        <m:sSub>
          <m:sSubPr>
            <m:ctrlPr>
              <w:rPr>
                <w:rFonts w:ascii="Cambria Math" w:eastAsia="Microsoft YaHei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="Microsoft YaHei" w:hAnsi="Cambria Math" w:cstheme="minorHAnsi"/>
              </w:rPr>
              <m:t>m</m:t>
            </m:r>
          </m:e>
          <m:sub>
            <m:r>
              <w:rPr>
                <w:rFonts w:ascii="Cambria Math" w:eastAsia="Microsoft YaHei" w:hAnsi="Cambria Math" w:cstheme="minorHAnsi"/>
              </w:rPr>
              <m:t>A</m:t>
            </m:r>
          </m:sub>
        </m:sSub>
        <m:r>
          <w:rPr>
            <w:rFonts w:ascii="Cambria Math" w:eastAsia="Microsoft YaHei" w:hAnsi="Cambria Math" w:cstheme="minorHAnsi"/>
          </w:rPr>
          <m:t>&lt;</m:t>
        </m:r>
        <m:sSub>
          <m:sSubPr>
            <m:ctrlPr>
              <w:rPr>
                <w:rFonts w:ascii="Cambria Math" w:eastAsia="Microsoft YaHei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="Microsoft YaHei" w:hAnsi="Cambria Math" w:cstheme="minorHAnsi"/>
              </w:rPr>
              <m:t>m</m:t>
            </m:r>
          </m:e>
          <m:sub>
            <m:r>
              <w:rPr>
                <w:rFonts w:ascii="Cambria Math" w:eastAsia="Microsoft YaHei" w:hAnsi="Cambria Math" w:cstheme="minorHAnsi"/>
              </w:rPr>
              <m:t>Β</m:t>
            </m:r>
          </m:sub>
        </m:sSub>
        <m:r>
          <w:rPr>
            <w:rFonts w:ascii="Cambria Math" w:eastAsia="Microsoft YaHei" w:hAnsi="Cambria Math" w:cstheme="minorHAnsi"/>
          </w:rPr>
          <m:t xml:space="preserve">                    </m:t>
        </m:r>
      </m:oMath>
      <w:r>
        <w:rPr>
          <w:rFonts w:eastAsia="Microsoft YaHei"/>
          <w:b/>
        </w:rPr>
        <w:t>(γ)</w:t>
      </w:r>
      <w:r>
        <w:rPr>
          <w:rFonts w:eastAsia="Microsoft YaHei"/>
        </w:rPr>
        <w:t xml:space="preserve">   </w:t>
      </w:r>
      <m:oMath>
        <m:sSub>
          <m:sSubPr>
            <m:ctrlPr>
              <w:rPr>
                <w:rFonts w:ascii="Cambria Math" w:eastAsia="Microsoft YaHei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="Microsoft YaHei" w:hAnsi="Cambria Math" w:cstheme="minorHAnsi"/>
              </w:rPr>
              <m:t>m</m:t>
            </m:r>
          </m:e>
          <m:sub>
            <m:r>
              <w:rPr>
                <w:rFonts w:ascii="Cambria Math" w:eastAsia="Microsoft YaHei" w:hAnsi="Cambria Math" w:cstheme="minorHAnsi"/>
              </w:rPr>
              <m:t>A</m:t>
            </m:r>
          </m:sub>
        </m:sSub>
        <m:r>
          <w:rPr>
            <w:rFonts w:ascii="Cambria Math" w:eastAsia="Microsoft YaHei" w:hAnsi="Cambria Math" w:cstheme="minorHAnsi"/>
          </w:rPr>
          <m:t>=</m:t>
        </m:r>
        <m:sSub>
          <m:sSubPr>
            <m:ctrlPr>
              <w:rPr>
                <w:rFonts w:ascii="Cambria Math" w:eastAsia="Microsoft YaHei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="Microsoft YaHei" w:hAnsi="Cambria Math" w:cstheme="minorHAnsi"/>
              </w:rPr>
              <m:t>m</m:t>
            </m:r>
          </m:e>
          <m:sub>
            <m:r>
              <w:rPr>
                <w:rFonts w:ascii="Cambria Math" w:eastAsia="Microsoft YaHei" w:hAnsi="Cambria Math" w:cstheme="minorHAnsi"/>
              </w:rPr>
              <m:t>Β</m:t>
            </m:r>
          </m:sub>
        </m:sSub>
      </m:oMath>
    </w:p>
    <w:p w:rsidR="007F0E3D" w:rsidRDefault="007F0E3D" w:rsidP="007F0E3D">
      <w:pPr>
        <w:spacing w:line="360" w:lineRule="auto"/>
        <w:rPr>
          <w:rFonts w:eastAsiaTheme="minorEastAsia"/>
        </w:rPr>
      </w:pPr>
      <w:r w:rsidRPr="00DB18BD">
        <w:rPr>
          <w:rFonts w:eastAsia="Microsoft YaHei" w:cstheme="minorHAnsi"/>
          <w:b/>
          <w:bCs/>
        </w:rPr>
        <w:t>4</w:t>
      </w:r>
      <w:r>
        <w:rPr>
          <w:rFonts w:eastAsia="Microsoft YaHei" w:cstheme="minorHAnsi"/>
          <w:bCs/>
        </w:rPr>
        <w:t>.       25242</w:t>
      </w:r>
      <w:r>
        <w:rPr>
          <w:rFonts w:eastAsia="Microsoft YaHei" w:cstheme="minorHAnsi"/>
          <w:bCs/>
        </w:rPr>
        <w:br/>
      </w:r>
      <w:r>
        <w:rPr>
          <w:rFonts w:cstheme="minorHAnsi"/>
        </w:rPr>
        <w:t xml:space="preserve">Σώμα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Σ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>
        <w:rPr>
          <w:rFonts w:cstheme="minorHAnsi"/>
        </w:rPr>
        <w:t xml:space="preserve">, μάζας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>
        <w:rPr>
          <w:rFonts w:cstheme="minorHAnsi"/>
        </w:rPr>
        <w:t xml:space="preserve">, κινούμενο με ταχύτητα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υ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 xml:space="preserve">, </m:t>
        </m:r>
      </m:oMath>
      <w:r>
        <w:rPr>
          <w:rFonts w:cstheme="minorHAnsi"/>
        </w:rPr>
        <w:t xml:space="preserve">συγκρούεται κεντρικά και ελαστικά με το ακίνητο σώμα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Σ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>
        <w:rPr>
          <w:rFonts w:cstheme="minorHAnsi"/>
        </w:rPr>
        <w:t xml:space="preserve">, μάζας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>
        <w:rPr>
          <w:rFonts w:cstheme="minorHAnsi"/>
        </w:rPr>
        <w:t xml:space="preserve">. Το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Σ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>
        <w:rPr>
          <w:rFonts w:cstheme="minorHAnsi"/>
        </w:rPr>
        <w:t xml:space="preserve">, μετά την κρούση δεν αλλάζει κατεύθυνση κίνησης ενώ αποκτά ταχύτητα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υ΄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υ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>
        <w:rPr>
          <w:rFonts w:cstheme="minorHAnsi"/>
        </w:rPr>
        <w:t xml:space="preserve"> . Ο λόγος των μαζών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den>
        </m:f>
      </m:oMath>
      <w:r>
        <w:rPr>
          <w:rFonts w:eastAsiaTheme="minorEastAsia" w:cstheme="minorHAnsi"/>
        </w:rPr>
        <w:t xml:space="preserve"> είναι ίσος με:</w:t>
      </w:r>
    </w:p>
    <w:p w:rsidR="007F0E3D" w:rsidRDefault="007F0E3D" w:rsidP="007F0E3D">
      <w:pPr>
        <w:spacing w:line="360" w:lineRule="auto"/>
        <w:jc w:val="center"/>
        <w:rPr>
          <w:rFonts w:eastAsia="Times New Roman"/>
        </w:rPr>
      </w:pPr>
      <w:r>
        <w:rPr>
          <w:b/>
          <w:bCs/>
        </w:rPr>
        <w:t>(α)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,          </w:t>
      </w:r>
      <w:r>
        <w:tab/>
      </w:r>
      <w:r>
        <w:rPr>
          <w:b/>
          <w:bCs/>
        </w:rPr>
        <w:t xml:space="preserve">(β) </w:t>
      </w:r>
      <m:oMath>
        <m:r>
          <w:rPr>
            <w:rFonts w:ascii="Cambria Math" w:hAnsi="Cambria Math"/>
          </w:rPr>
          <m:t>1</m:t>
        </m:r>
      </m:oMath>
      <w:r>
        <w:t xml:space="preserve">, </w:t>
      </w:r>
      <w:r>
        <w:tab/>
        <w:t xml:space="preserve">           </w:t>
      </w:r>
      <w:r>
        <w:rPr>
          <w:b/>
          <w:bCs/>
        </w:rPr>
        <w:t>(γ)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</m:oMath>
      <w:r>
        <w:t>.</w:t>
      </w:r>
    </w:p>
    <w:p w:rsidR="00C361CE" w:rsidRDefault="00C361CE"/>
    <w:sectPr w:rsidR="00C36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32"/>
    <w:rsid w:val="00464132"/>
    <w:rsid w:val="007F0E3D"/>
    <w:rsid w:val="00C3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0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0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1399</Characters>
  <Application>Microsoft Office Word</Application>
  <DocSecurity>0</DocSecurity>
  <Lines>11</Lines>
  <Paragraphs>3</Paragraphs>
  <ScaleCrop>false</ScaleCrop>
  <Company>ΕΠΠtools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2024-09-25T16:34:00Z</dcterms:created>
  <dcterms:modified xsi:type="dcterms:W3CDTF">2024-09-25T16:35:00Z</dcterms:modified>
</cp:coreProperties>
</file>