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mbria" w:cs="Cambria" w:eastAsia="Cambria" w:hAnsi="Cambria"/>
          <w:color w:val="1155cc"/>
          <w:sz w:val="28"/>
          <w:szCs w:val="28"/>
        </w:rPr>
      </w:pPr>
      <w:r w:rsidDel="00000000" w:rsidR="00000000" w:rsidRPr="00000000">
        <w:rPr>
          <w:rFonts w:ascii="Cambria" w:cs="Cambria" w:eastAsia="Cambria" w:hAnsi="Cambria"/>
          <w:color w:val="1155cc"/>
          <w:sz w:val="28"/>
          <w:szCs w:val="28"/>
          <w:rtl w:val="0"/>
        </w:rPr>
        <w:t xml:space="preserve">Unit 5   </w:t>
      </w:r>
    </w:p>
    <w:p w:rsidR="00000000" w:rsidDel="00000000" w:rsidP="00000000" w:rsidRDefault="00000000" w:rsidRPr="00000000" w14:paraId="00000002">
      <w:pPr>
        <w:jc w:val="center"/>
        <w:rPr>
          <w:rFonts w:ascii="Cambria" w:cs="Cambria" w:eastAsia="Cambria" w:hAnsi="Cambria"/>
          <w:b w:val="1"/>
          <w:color w:val="1155cc"/>
          <w:sz w:val="24"/>
          <w:szCs w:val="24"/>
        </w:rPr>
      </w:pPr>
      <w:r w:rsidDel="00000000" w:rsidR="00000000" w:rsidRPr="00000000">
        <w:rPr>
          <w:rFonts w:ascii="Cambria" w:cs="Cambria" w:eastAsia="Cambria" w:hAnsi="Cambria"/>
          <w:b w:val="1"/>
          <w:color w:val="1155cc"/>
          <w:sz w:val="24"/>
          <w:szCs w:val="24"/>
          <w:rtl w:val="0"/>
        </w:rPr>
        <w:t xml:space="preserve">ADDICTIONS</w:t>
      </w:r>
    </w:p>
    <w:p w:rsidR="00000000" w:rsidDel="00000000" w:rsidP="00000000" w:rsidRDefault="00000000" w:rsidRPr="00000000" w14:paraId="00000003">
      <w:pPr>
        <w:spacing w:after="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“Addiction</w:t>
      </w:r>
      <w:r w:rsidDel="00000000" w:rsidR="00000000" w:rsidRPr="00000000">
        <w:rPr>
          <w:rFonts w:ascii="Cambria" w:cs="Cambria" w:eastAsia="Cambria" w:hAnsi="Cambria"/>
          <w:sz w:val="24"/>
          <w:szCs w:val="24"/>
          <w:rtl w:val="0"/>
        </w:rPr>
        <w:t xml:space="preserve"> (εθισμός) is a psychological and physical inability to stop consuming a chemical, drug, activity, or substance, even though it is causing psychological and physical harm.</w:t>
      </w:r>
    </w:p>
    <w:p w:rsidR="00000000" w:rsidDel="00000000" w:rsidP="00000000" w:rsidRDefault="00000000" w:rsidRPr="00000000" w14:paraId="00000004">
      <w:pPr>
        <w:spacing w:after="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The term </w:t>
      </w:r>
      <w:hyperlink r:id="rId7">
        <w:r w:rsidDel="00000000" w:rsidR="00000000" w:rsidRPr="00000000">
          <w:rPr>
            <w:rFonts w:ascii="Cambria" w:cs="Cambria" w:eastAsia="Cambria" w:hAnsi="Cambria"/>
            <w:sz w:val="24"/>
            <w:szCs w:val="24"/>
            <w:rtl w:val="0"/>
          </w:rPr>
          <w:t xml:space="preserve">addiction</w:t>
        </w:r>
      </w:hyperlink>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b w:val="1"/>
          <w:sz w:val="24"/>
          <w:szCs w:val="24"/>
          <w:rtl w:val="0"/>
        </w:rPr>
        <w:t xml:space="preserve">does not only refer</w:t>
      </w:r>
      <w:r w:rsidDel="00000000" w:rsidR="00000000" w:rsidRPr="00000000">
        <w:rPr>
          <w:rFonts w:ascii="Cambria" w:cs="Cambria" w:eastAsia="Cambria" w:hAnsi="Cambria"/>
          <w:sz w:val="24"/>
          <w:szCs w:val="24"/>
          <w:rtl w:val="0"/>
        </w:rPr>
        <w:t xml:space="preserve"> to </w:t>
      </w:r>
      <w:r w:rsidDel="00000000" w:rsidR="00000000" w:rsidRPr="00000000">
        <w:rPr>
          <w:rFonts w:ascii="Cambria" w:cs="Cambria" w:eastAsia="Cambria" w:hAnsi="Cambria"/>
          <w:i w:val="1"/>
          <w:sz w:val="24"/>
          <w:szCs w:val="24"/>
          <w:rtl w:val="0"/>
        </w:rPr>
        <w:t xml:space="preserve">dependence on substances</w:t>
      </w:r>
      <w:r w:rsidDel="00000000" w:rsidR="00000000" w:rsidRPr="00000000">
        <w:rPr>
          <w:rFonts w:ascii="Cambria" w:cs="Cambria" w:eastAsia="Cambria" w:hAnsi="Cambria"/>
          <w:sz w:val="24"/>
          <w:szCs w:val="24"/>
          <w:rtl w:val="0"/>
        </w:rPr>
        <w:t xml:space="preserve"> (εξάρτηση από ουσίες) such as heroin or cocaine. A person who cannot stop taking a particular drug or chemical has </w:t>
      </w:r>
      <w:r w:rsidDel="00000000" w:rsidR="00000000" w:rsidRPr="00000000">
        <w:rPr>
          <w:rFonts w:ascii="Cambria" w:cs="Cambria" w:eastAsia="Cambria" w:hAnsi="Cambria"/>
          <w:b w:val="1"/>
          <w:sz w:val="24"/>
          <w:szCs w:val="24"/>
          <w:rtl w:val="0"/>
        </w:rPr>
        <w:t xml:space="preserve">substance dependence</w:t>
      </w:r>
      <w:r w:rsidDel="00000000" w:rsidR="00000000" w:rsidRPr="00000000">
        <w:rPr>
          <w:rFonts w:ascii="Cambria" w:cs="Cambria" w:eastAsia="Cambria" w:hAnsi="Cambria"/>
          <w:sz w:val="24"/>
          <w:szCs w:val="24"/>
          <w:rtl w:val="0"/>
        </w:rPr>
        <w:t xml:space="preserve">.</w:t>
      </w:r>
    </w:p>
    <w:p w:rsidR="00000000" w:rsidDel="00000000" w:rsidP="00000000" w:rsidRDefault="00000000" w:rsidRPr="00000000" w14:paraId="00000005">
      <w:pPr>
        <w:spacing w:after="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Some addictions also involve </w:t>
      </w:r>
      <w:r w:rsidDel="00000000" w:rsidR="00000000" w:rsidRPr="00000000">
        <w:rPr>
          <w:rFonts w:ascii="Cambria" w:cs="Cambria" w:eastAsia="Cambria" w:hAnsi="Cambria"/>
          <w:i w:val="1"/>
          <w:sz w:val="24"/>
          <w:szCs w:val="24"/>
          <w:rtl w:val="0"/>
        </w:rPr>
        <w:t xml:space="preserve">an inability to stop partaking in activities</w:t>
      </w:r>
      <w:r w:rsidDel="00000000" w:rsidR="00000000" w:rsidRPr="00000000">
        <w:rPr>
          <w:rFonts w:ascii="Cambria" w:cs="Cambria" w:eastAsia="Cambria" w:hAnsi="Cambria"/>
          <w:sz w:val="24"/>
          <w:szCs w:val="24"/>
          <w:rtl w:val="0"/>
        </w:rPr>
        <w:t xml:space="preserve">, such as gambling, eating, or working. In these circumstances, a person has a </w:t>
      </w:r>
      <w:r w:rsidDel="00000000" w:rsidR="00000000" w:rsidRPr="00000000">
        <w:rPr>
          <w:rFonts w:ascii="Cambria" w:cs="Cambria" w:eastAsia="Cambria" w:hAnsi="Cambria"/>
          <w:b w:val="1"/>
          <w:sz w:val="24"/>
          <w:szCs w:val="24"/>
          <w:rtl w:val="0"/>
        </w:rPr>
        <w:t xml:space="preserve">behavioral addiction </w:t>
      </w:r>
      <w:r w:rsidDel="00000000" w:rsidR="00000000" w:rsidRPr="00000000">
        <w:rPr>
          <w:rFonts w:ascii="Cambria" w:cs="Cambria" w:eastAsia="Cambria" w:hAnsi="Cambria"/>
          <w:sz w:val="24"/>
          <w:szCs w:val="24"/>
          <w:rtl w:val="0"/>
        </w:rPr>
        <w:t xml:space="preserve">(συμπεριφορά εξάρτησης, εθιστική συμπεριφορά).</w:t>
      </w:r>
    </w:p>
    <w:p w:rsidR="00000000" w:rsidDel="00000000" w:rsidP="00000000" w:rsidRDefault="00000000" w:rsidRPr="00000000" w14:paraId="00000006">
      <w:pPr>
        <w:spacing w:after="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07">
      <w:pPr>
        <w:rPr>
          <w:rFonts w:ascii="Cambria" w:cs="Cambria" w:eastAsia="Cambria" w:hAnsi="Cambria"/>
          <w:sz w:val="24"/>
          <w:szCs w:val="24"/>
          <w:u w:val="single"/>
        </w:rPr>
      </w:pPr>
      <w:r w:rsidDel="00000000" w:rsidR="00000000" w:rsidRPr="00000000">
        <w:rPr>
          <w:rFonts w:ascii="Cambria" w:cs="Cambria" w:eastAsia="Cambria" w:hAnsi="Cambria"/>
          <w:b w:val="1"/>
          <w:sz w:val="24"/>
          <w:szCs w:val="24"/>
          <w:rtl w:val="0"/>
        </w:rPr>
        <w:t xml:space="preserve">Treatment</w:t>
      </w:r>
      <w:r w:rsidDel="00000000" w:rsidR="00000000" w:rsidRPr="00000000">
        <w:rPr>
          <w:rFonts w:ascii="Cambria" w:cs="Cambria" w:eastAsia="Cambria" w:hAnsi="Cambria"/>
          <w:sz w:val="24"/>
          <w:szCs w:val="24"/>
          <w:rtl w:val="0"/>
        </w:rPr>
        <w:t xml:space="preserve"> (θεραπεία) can take a long time and may be complicated. Addiction is a chronic condition with a </w:t>
      </w:r>
      <w:r w:rsidDel="00000000" w:rsidR="00000000" w:rsidRPr="00000000">
        <w:rPr>
          <w:rFonts w:ascii="Cambria" w:cs="Cambria" w:eastAsia="Cambria" w:hAnsi="Cambria"/>
          <w:b w:val="1"/>
          <w:sz w:val="24"/>
          <w:szCs w:val="24"/>
          <w:rtl w:val="0"/>
        </w:rPr>
        <w:t xml:space="preserve">range of psychological and physical effects</w:t>
      </w:r>
      <w:r w:rsidDel="00000000" w:rsidR="00000000" w:rsidRPr="00000000">
        <w:rPr>
          <w:rFonts w:ascii="Cambria" w:cs="Cambria" w:eastAsia="Cambria" w:hAnsi="Cambria"/>
          <w:sz w:val="24"/>
          <w:szCs w:val="24"/>
          <w:rtl w:val="0"/>
        </w:rPr>
        <w:t xml:space="preserve">. Each substance or behavior may require </w:t>
      </w:r>
      <w:r w:rsidDel="00000000" w:rsidR="00000000" w:rsidRPr="00000000">
        <w:rPr>
          <w:rFonts w:ascii="Cambria" w:cs="Cambria" w:eastAsia="Cambria" w:hAnsi="Cambria"/>
          <w:i w:val="1"/>
          <w:sz w:val="24"/>
          <w:szCs w:val="24"/>
          <w:rtl w:val="0"/>
        </w:rPr>
        <w:t xml:space="preserve">different management</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sz w:val="24"/>
          <w:szCs w:val="24"/>
          <w:rtl w:val="0"/>
        </w:rPr>
        <w:t xml:space="preserve">Addiction treatment can be difficult, but it is effective. The best form of treatment depends on the substance and the presentation of the addiction, which varies from person to person. However, </w:t>
      </w:r>
      <w:r w:rsidDel="00000000" w:rsidR="00000000" w:rsidRPr="00000000">
        <w:rPr>
          <w:rFonts w:ascii="Cambria" w:cs="Cambria" w:eastAsia="Cambria" w:hAnsi="Cambria"/>
          <w:b w:val="1"/>
          <w:sz w:val="24"/>
          <w:szCs w:val="24"/>
          <w:rtl w:val="0"/>
        </w:rPr>
        <w:t xml:space="preserve">treatment</w:t>
      </w:r>
      <w:r w:rsidDel="00000000" w:rsidR="00000000" w:rsidRPr="00000000">
        <w:rPr>
          <w:rFonts w:ascii="Cambria" w:cs="Cambria" w:eastAsia="Cambria" w:hAnsi="Cambria"/>
          <w:i w:val="1"/>
          <w:sz w:val="24"/>
          <w:szCs w:val="24"/>
          <w:rtl w:val="0"/>
        </w:rPr>
        <w:t xml:space="preserve"> </w:t>
      </w:r>
      <w:r w:rsidDel="00000000" w:rsidR="00000000" w:rsidRPr="00000000">
        <w:rPr>
          <w:rFonts w:ascii="Cambria" w:cs="Cambria" w:eastAsia="Cambria" w:hAnsi="Cambria"/>
          <w:sz w:val="24"/>
          <w:szCs w:val="24"/>
          <w:rtl w:val="0"/>
        </w:rPr>
        <w:t xml:space="preserve">often involves </w:t>
      </w:r>
      <w:r w:rsidDel="00000000" w:rsidR="00000000" w:rsidRPr="00000000">
        <w:rPr>
          <w:rFonts w:ascii="Cambria" w:cs="Cambria" w:eastAsia="Cambria" w:hAnsi="Cambria"/>
          <w:sz w:val="24"/>
          <w:szCs w:val="24"/>
          <w:u w:val="single"/>
          <w:rtl w:val="0"/>
        </w:rPr>
        <w:t xml:space="preserve">counseling (συμβουλευτική), medication (φαρμακευτική θεραπεία), and community support (στήριξη από την κοινότητα).</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sectPr>
          <w:footerReference r:id="rId8" w:type="default"/>
          <w:pgSz w:h="16838" w:w="11906" w:orient="portrait"/>
          <w:pgMar w:bottom="1440" w:top="1440" w:left="1080" w:right="1080" w:header="708" w:footer="708"/>
          <w:pgNumType w:start="1"/>
        </w:sect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When a person has an addiction and they stop taking the substance or engaging in the behavior, they may experience certain symptoms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withdrawal symptoms/συμπτώματα στέρησης</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These symptoms include:</w:t>
      </w:r>
    </w:p>
    <w:p w:rsidR="00000000" w:rsidDel="00000000" w:rsidP="00000000" w:rsidRDefault="00000000" w:rsidRPr="00000000" w14:paraId="00000009">
      <w:pPr>
        <w:numPr>
          <w:ilvl w:val="0"/>
          <w:numId w:val="1"/>
        </w:numPr>
        <w:spacing w:after="0" w:lineRule="auto"/>
        <w:ind w:left="720" w:hanging="360"/>
        <w:rPr>
          <w:rFonts w:ascii="Cambria" w:cs="Cambria" w:eastAsia="Cambria" w:hAnsi="Cambria"/>
          <w:sz w:val="24"/>
          <w:szCs w:val="24"/>
        </w:rPr>
      </w:pPr>
      <w:hyperlink r:id="rId9">
        <w:r w:rsidDel="00000000" w:rsidR="00000000" w:rsidRPr="00000000">
          <w:rPr>
            <w:rFonts w:ascii="Cambria" w:cs="Cambria" w:eastAsia="Cambria" w:hAnsi="Cambria"/>
            <w:sz w:val="24"/>
            <w:szCs w:val="24"/>
            <w:rtl w:val="0"/>
          </w:rPr>
          <w:t xml:space="preserve">anxiety</w:t>
        </w:r>
      </w:hyperlink>
      <w:r w:rsidDel="00000000" w:rsidR="00000000" w:rsidRPr="00000000">
        <w:rPr>
          <w:rtl w:val="0"/>
        </w:rPr>
      </w:r>
    </w:p>
    <w:p w:rsidR="00000000" w:rsidDel="00000000" w:rsidP="00000000" w:rsidRDefault="00000000" w:rsidRPr="00000000" w14:paraId="0000000A">
      <w:pPr>
        <w:numPr>
          <w:ilvl w:val="0"/>
          <w:numId w:val="1"/>
        </w:numPr>
        <w:spacing w:after="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irritability</w:t>
      </w:r>
    </w:p>
    <w:p w:rsidR="00000000" w:rsidDel="00000000" w:rsidP="00000000" w:rsidRDefault="00000000" w:rsidRPr="00000000" w14:paraId="0000000B">
      <w:pPr>
        <w:numPr>
          <w:ilvl w:val="0"/>
          <w:numId w:val="1"/>
        </w:numPr>
        <w:spacing w:after="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tremors and shaking</w:t>
      </w:r>
    </w:p>
    <w:p w:rsidR="00000000" w:rsidDel="00000000" w:rsidP="00000000" w:rsidRDefault="00000000" w:rsidRPr="00000000" w14:paraId="0000000C">
      <w:pPr>
        <w:numPr>
          <w:ilvl w:val="0"/>
          <w:numId w:val="1"/>
        </w:numPr>
        <w:spacing w:after="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nausea</w:t>
      </w:r>
    </w:p>
    <w:p w:rsidR="00000000" w:rsidDel="00000000" w:rsidP="00000000" w:rsidRDefault="00000000" w:rsidRPr="00000000" w14:paraId="0000000D">
      <w:pPr>
        <w:numPr>
          <w:ilvl w:val="0"/>
          <w:numId w:val="1"/>
        </w:numPr>
        <w:spacing w:after="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vomiting</w:t>
      </w:r>
    </w:p>
    <w:p w:rsidR="00000000" w:rsidDel="00000000" w:rsidP="00000000" w:rsidRDefault="00000000" w:rsidRPr="00000000" w14:paraId="0000000E">
      <w:pPr>
        <w:numPr>
          <w:ilvl w:val="0"/>
          <w:numId w:val="1"/>
        </w:numPr>
        <w:spacing w:after="0" w:lineRule="auto"/>
        <w:ind w:left="720" w:hanging="360"/>
        <w:rPr>
          <w:rFonts w:ascii="Cambria" w:cs="Cambria" w:eastAsia="Cambria" w:hAnsi="Cambria"/>
          <w:sz w:val="24"/>
          <w:szCs w:val="24"/>
        </w:rPr>
      </w:pPr>
      <w:hyperlink r:id="rId10">
        <w:r w:rsidDel="00000000" w:rsidR="00000000" w:rsidRPr="00000000">
          <w:rPr>
            <w:rFonts w:ascii="Cambria" w:cs="Cambria" w:eastAsia="Cambria" w:hAnsi="Cambria"/>
            <w:sz w:val="24"/>
            <w:szCs w:val="24"/>
            <w:rtl w:val="0"/>
          </w:rPr>
          <w:t xml:space="preserve">fatigue</w:t>
        </w:r>
      </w:hyperlink>
      <w:r w:rsidDel="00000000" w:rsidR="00000000" w:rsidRPr="00000000">
        <w:rPr>
          <w:rtl w:val="0"/>
        </w:rPr>
      </w:r>
    </w:p>
    <w:p w:rsidR="00000000" w:rsidDel="00000000" w:rsidP="00000000" w:rsidRDefault="00000000" w:rsidRPr="00000000" w14:paraId="0000000F">
      <w:pPr>
        <w:numPr>
          <w:ilvl w:val="0"/>
          <w:numId w:val="1"/>
        </w:numPr>
        <w:spacing w:after="0" w:lineRule="auto"/>
        <w:ind w:left="720" w:hanging="360"/>
        <w:rPr>
          <w:rFonts w:ascii="Cambria" w:cs="Cambria" w:eastAsia="Cambria" w:hAnsi="Cambria"/>
          <w:sz w:val="24"/>
          <w:szCs w:val="24"/>
        </w:rPr>
        <w:sectPr>
          <w:type w:val="continuous"/>
          <w:pgSz w:h="16838" w:w="11906" w:orient="portrait"/>
          <w:pgMar w:bottom="1440" w:top="1440" w:left="1080" w:right="1080" w:header="708" w:footer="708"/>
          <w:cols w:equalWidth="0" w:num="2">
            <w:col w:space="708" w:w="4519"/>
            <w:col w:space="0" w:w="4519"/>
          </w:cols>
        </w:sectPr>
      </w:pPr>
      <w:r w:rsidDel="00000000" w:rsidR="00000000" w:rsidRPr="00000000">
        <w:rPr>
          <w:rFonts w:ascii="Cambria" w:cs="Cambria" w:eastAsia="Cambria" w:hAnsi="Cambria"/>
          <w:sz w:val="24"/>
          <w:szCs w:val="24"/>
          <w:rtl w:val="0"/>
        </w:rPr>
        <w:t xml:space="preserve">a loss of appetite”</w:t>
      </w:r>
    </w:p>
    <w:p w:rsidR="00000000" w:rsidDel="00000000" w:rsidP="00000000" w:rsidRDefault="00000000" w:rsidRPr="00000000" w14:paraId="00000010">
      <w:pPr>
        <w:spacing w:after="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Source</w:t>
      </w:r>
      <w:r w:rsidDel="00000000" w:rsidR="00000000" w:rsidRPr="00000000">
        <w:rPr>
          <w:rFonts w:ascii="Cambria" w:cs="Cambria" w:eastAsia="Cambria" w:hAnsi="Cambria"/>
          <w:sz w:val="24"/>
          <w:szCs w:val="24"/>
          <w:rtl w:val="0"/>
        </w:rPr>
        <w:t xml:space="preserve">: </w:t>
      </w:r>
      <w:hyperlink r:id="rId11">
        <w:r w:rsidDel="00000000" w:rsidR="00000000" w:rsidRPr="00000000">
          <w:rPr>
            <w:rFonts w:ascii="Cambria" w:cs="Cambria" w:eastAsia="Cambria" w:hAnsi="Cambria"/>
            <w:color w:val="0000ff"/>
            <w:sz w:val="24"/>
            <w:szCs w:val="24"/>
            <w:u w:val="single"/>
            <w:rtl w:val="0"/>
          </w:rPr>
          <w:t xml:space="preserve">https://www.medicalnewstoday.com/articles/323465.php#withdrawal</w:t>
        </w:r>
      </w:hyperlink>
      <w:r w:rsidDel="00000000" w:rsidR="00000000" w:rsidRPr="00000000">
        <w:rPr>
          <w:rtl w:val="0"/>
        </w:rPr>
      </w:r>
    </w:p>
    <w:p w:rsidR="00000000" w:rsidDel="00000000" w:rsidP="00000000" w:rsidRDefault="00000000" w:rsidRPr="00000000" w14:paraId="00000011">
      <w:pPr>
        <w:spacing w:after="280" w:before="28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“According to the National Institute on Drug Abuse, people begin taking drugs for a </w:t>
      </w:r>
      <w:r w:rsidDel="00000000" w:rsidR="00000000" w:rsidRPr="00000000">
        <w:rPr>
          <w:rFonts w:ascii="Cambria" w:cs="Cambria" w:eastAsia="Cambria" w:hAnsi="Cambria"/>
          <w:b w:val="1"/>
          <w:sz w:val="24"/>
          <w:szCs w:val="24"/>
          <w:rtl w:val="0"/>
        </w:rPr>
        <w:t xml:space="preserve">variety of reasons,</w:t>
      </w:r>
      <w:r w:rsidDel="00000000" w:rsidR="00000000" w:rsidRPr="00000000">
        <w:rPr>
          <w:rFonts w:ascii="Cambria" w:cs="Cambria" w:eastAsia="Cambria" w:hAnsi="Cambria"/>
          <w:sz w:val="24"/>
          <w:szCs w:val="24"/>
          <w:rtl w:val="0"/>
        </w:rPr>
        <w:t xml:space="preserve"> including:</w:t>
      </w:r>
    </w:p>
    <w:p w:rsidR="00000000" w:rsidDel="00000000" w:rsidP="00000000" w:rsidRDefault="00000000" w:rsidRPr="00000000" w14:paraId="00000012">
      <w:pPr>
        <w:numPr>
          <w:ilvl w:val="0"/>
          <w:numId w:val="2"/>
        </w:numPr>
        <w:spacing w:after="0" w:before="28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to feel good — feeling of pleasure, “high”</w:t>
      </w:r>
    </w:p>
    <w:p w:rsidR="00000000" w:rsidDel="00000000" w:rsidP="00000000" w:rsidRDefault="00000000" w:rsidRPr="00000000" w14:paraId="00000013">
      <w:pPr>
        <w:numPr>
          <w:ilvl w:val="0"/>
          <w:numId w:val="2"/>
        </w:numPr>
        <w:spacing w:after="0" w:before="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to feel better — e.g., relieve stress</w:t>
      </w:r>
    </w:p>
    <w:p w:rsidR="00000000" w:rsidDel="00000000" w:rsidP="00000000" w:rsidRDefault="00000000" w:rsidRPr="00000000" w14:paraId="00000014">
      <w:pPr>
        <w:numPr>
          <w:ilvl w:val="0"/>
          <w:numId w:val="2"/>
        </w:numPr>
        <w:spacing w:after="0" w:before="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to do better — improve performance</w:t>
      </w:r>
    </w:p>
    <w:p w:rsidR="00000000" w:rsidDel="00000000" w:rsidP="00000000" w:rsidRDefault="00000000" w:rsidRPr="00000000" w14:paraId="00000015">
      <w:pPr>
        <w:numPr>
          <w:ilvl w:val="0"/>
          <w:numId w:val="2"/>
        </w:numPr>
        <w:spacing w:after="280" w:before="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curiosity and peer pressure</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Treatment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Effective treatments for addiction are available.</w:t>
      </w:r>
    </w:p>
    <w:p w:rsidR="00000000" w:rsidDel="00000000" w:rsidP="00000000" w:rsidRDefault="00000000" w:rsidRPr="00000000" w14:paraId="00000017">
      <w:pPr>
        <w:spacing w:after="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first step on the road to recovery is </w:t>
      </w:r>
      <w:r w:rsidDel="00000000" w:rsidR="00000000" w:rsidRPr="00000000">
        <w:rPr>
          <w:rFonts w:ascii="Cambria" w:cs="Cambria" w:eastAsia="Cambria" w:hAnsi="Cambria"/>
          <w:b w:val="1"/>
          <w:sz w:val="24"/>
          <w:szCs w:val="24"/>
          <w:rtl w:val="0"/>
        </w:rPr>
        <w:t xml:space="preserve">recognition of the problem</w:t>
      </w:r>
      <w:r w:rsidDel="00000000" w:rsidR="00000000" w:rsidRPr="00000000">
        <w:rPr>
          <w:rFonts w:ascii="Cambria" w:cs="Cambria" w:eastAsia="Cambria" w:hAnsi="Cambria"/>
          <w:sz w:val="24"/>
          <w:szCs w:val="24"/>
          <w:rtl w:val="0"/>
        </w:rPr>
        <w:t xml:space="preserve">. The </w:t>
      </w:r>
      <w:r w:rsidDel="00000000" w:rsidR="00000000" w:rsidRPr="00000000">
        <w:rPr>
          <w:rFonts w:ascii="Cambria" w:cs="Cambria" w:eastAsia="Cambria" w:hAnsi="Cambria"/>
          <w:b w:val="1"/>
          <w:sz w:val="24"/>
          <w:szCs w:val="24"/>
          <w:rtl w:val="0"/>
        </w:rPr>
        <w:t xml:space="preserve">recovery process</w:t>
      </w:r>
      <w:r w:rsidDel="00000000" w:rsidR="00000000" w:rsidRPr="00000000">
        <w:rPr>
          <w:rFonts w:ascii="Cambria" w:cs="Cambria" w:eastAsia="Cambria" w:hAnsi="Cambria"/>
          <w:sz w:val="24"/>
          <w:szCs w:val="24"/>
          <w:rtl w:val="0"/>
        </w:rPr>
        <w:t xml:space="preserve"> can be hindered when a person denies having a problem and lacks understanding about substance misuse and addiction. The intervention of concerned friends and family often prompts treatment.</w:t>
      </w:r>
    </w:p>
    <w:p w:rsidR="00000000" w:rsidDel="00000000" w:rsidP="00000000" w:rsidRDefault="00000000" w:rsidRPr="00000000" w14:paraId="00000018">
      <w:pPr>
        <w:spacing w:after="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t>
      </w:r>
      <w:r w:rsidDel="00000000" w:rsidR="00000000" w:rsidRPr="00000000">
        <w:rPr>
          <w:rFonts w:ascii="Cambria" w:cs="Cambria" w:eastAsia="Cambria" w:hAnsi="Cambria"/>
          <w:b w:val="1"/>
          <w:sz w:val="24"/>
          <w:szCs w:val="24"/>
          <w:rtl w:val="0"/>
        </w:rPr>
        <w:t xml:space="preserve">health professional</w:t>
      </w:r>
      <w:r w:rsidDel="00000000" w:rsidR="00000000" w:rsidRPr="00000000">
        <w:rPr>
          <w:rFonts w:ascii="Cambria" w:cs="Cambria" w:eastAsia="Cambria" w:hAnsi="Cambria"/>
          <w:sz w:val="24"/>
          <w:szCs w:val="24"/>
          <w:rtl w:val="0"/>
        </w:rPr>
        <w:t xml:space="preserve"> can conduct a formal assessment of symptoms to see if a substance use disorder exists. Even if the problem seems severe, most people with a substance use disorder can benefit from treatment. Unfortunately, many people who could benefit from treatment don’t receive help.</w:t>
      </w:r>
    </w:p>
    <w:p w:rsidR="00000000" w:rsidDel="00000000" w:rsidP="00000000" w:rsidRDefault="00000000" w:rsidRPr="00000000" w14:paraId="00000019">
      <w:pPr>
        <w:spacing w:after="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Because addiction affects many aspects of a person’s life, </w:t>
      </w:r>
      <w:r w:rsidDel="00000000" w:rsidR="00000000" w:rsidRPr="00000000">
        <w:rPr>
          <w:rFonts w:ascii="Cambria" w:cs="Cambria" w:eastAsia="Cambria" w:hAnsi="Cambria"/>
          <w:b w:val="1"/>
          <w:sz w:val="24"/>
          <w:szCs w:val="24"/>
          <w:rtl w:val="0"/>
        </w:rPr>
        <w:t xml:space="preserve">multiple types of treatment</w:t>
      </w:r>
      <w:r w:rsidDel="00000000" w:rsidR="00000000" w:rsidRPr="00000000">
        <w:rPr>
          <w:rFonts w:ascii="Cambria" w:cs="Cambria" w:eastAsia="Cambria" w:hAnsi="Cambria"/>
          <w:sz w:val="24"/>
          <w:szCs w:val="24"/>
          <w:rtl w:val="0"/>
        </w:rPr>
        <w:t xml:space="preserve"> are often required. For most, a </w:t>
      </w:r>
      <w:r w:rsidDel="00000000" w:rsidR="00000000" w:rsidRPr="00000000">
        <w:rPr>
          <w:rFonts w:ascii="Cambria" w:cs="Cambria" w:eastAsia="Cambria" w:hAnsi="Cambria"/>
          <w:b w:val="1"/>
          <w:sz w:val="24"/>
          <w:szCs w:val="24"/>
          <w:rtl w:val="0"/>
        </w:rPr>
        <w:t xml:space="preserve">combination of medication and individual or group therapy</w:t>
      </w:r>
      <w:r w:rsidDel="00000000" w:rsidR="00000000" w:rsidRPr="00000000">
        <w:rPr>
          <w:rFonts w:ascii="Cambria" w:cs="Cambria" w:eastAsia="Cambria" w:hAnsi="Cambria"/>
          <w:sz w:val="24"/>
          <w:szCs w:val="24"/>
          <w:rtl w:val="0"/>
        </w:rPr>
        <w:t xml:space="preserve"> is most effective. Treatment approaches that address an individual’s situation and any co-occurring medical, psychiatric and social problems can lead to </w:t>
      </w:r>
      <w:r w:rsidDel="00000000" w:rsidR="00000000" w:rsidRPr="00000000">
        <w:rPr>
          <w:rFonts w:ascii="Cambria" w:cs="Cambria" w:eastAsia="Cambria" w:hAnsi="Cambria"/>
          <w:sz w:val="24"/>
          <w:szCs w:val="24"/>
          <w:u w:val="single"/>
          <w:rtl w:val="0"/>
        </w:rPr>
        <w:t xml:space="preserve">sustained recovery (βιώσιμη ανάκαμψη, επαναφορά)</w:t>
      </w:r>
      <w:r w:rsidDel="00000000" w:rsidR="00000000" w:rsidRPr="00000000">
        <w:rPr>
          <w:rFonts w:ascii="Cambria" w:cs="Cambria" w:eastAsia="Cambria" w:hAnsi="Cambria"/>
          <w:sz w:val="24"/>
          <w:szCs w:val="24"/>
          <w:rtl w:val="0"/>
        </w:rPr>
        <w:t xml:space="preserve">.</w:t>
      </w:r>
    </w:p>
    <w:p w:rsidR="00000000" w:rsidDel="00000000" w:rsidP="00000000" w:rsidRDefault="00000000" w:rsidRPr="00000000" w14:paraId="0000001A">
      <w:pPr>
        <w:spacing w:after="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Medications</w:t>
      </w:r>
      <w:r w:rsidDel="00000000" w:rsidR="00000000" w:rsidRPr="00000000">
        <w:rPr>
          <w:rFonts w:ascii="Cambria" w:cs="Cambria" w:eastAsia="Cambria" w:hAnsi="Cambria"/>
          <w:sz w:val="24"/>
          <w:szCs w:val="24"/>
          <w:rtl w:val="0"/>
        </w:rPr>
        <w:t xml:space="preserve"> are used to control drug cravings (έντονη επιθυμία) and relieve severe symptoms of withdrawal. Therapy can help addicted individuals understand their behavior and motivations, develop higher self-esteem, cope with stress and address other mental health problems. Treatment may also include:</w:t>
      </w:r>
    </w:p>
    <w:p w:rsidR="00000000" w:rsidDel="00000000" w:rsidP="00000000" w:rsidRDefault="00000000" w:rsidRPr="00000000" w14:paraId="0000001B">
      <w:pPr>
        <w:numPr>
          <w:ilvl w:val="0"/>
          <w:numId w:val="3"/>
        </w:numPr>
        <w:spacing w:after="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Hospitalization</w:t>
      </w:r>
    </w:p>
    <w:p w:rsidR="00000000" w:rsidDel="00000000" w:rsidP="00000000" w:rsidRDefault="00000000" w:rsidRPr="00000000" w14:paraId="0000001C">
      <w:pPr>
        <w:numPr>
          <w:ilvl w:val="0"/>
          <w:numId w:val="3"/>
        </w:numPr>
        <w:spacing w:after="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Therapeutic communities (highly controlled, drug-free environments) or sober houses</w:t>
      </w:r>
    </w:p>
    <w:p w:rsidR="00000000" w:rsidDel="00000000" w:rsidP="00000000" w:rsidRDefault="00000000" w:rsidRPr="00000000" w14:paraId="0000001D">
      <w:pPr>
        <w:numPr>
          <w:ilvl w:val="0"/>
          <w:numId w:val="3"/>
        </w:numPr>
        <w:spacing w:after="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Outpatient programs”</w:t>
      </w:r>
    </w:p>
    <w:p w:rsidR="00000000" w:rsidDel="00000000" w:rsidP="00000000" w:rsidRDefault="00000000" w:rsidRPr="00000000" w14:paraId="0000001E">
      <w:pPr>
        <w:spacing w:after="0" w:lineRule="auto"/>
        <w:ind w:left="72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F">
      <w:pPr>
        <w:spacing w:after="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Source:</w:t>
      </w:r>
      <w:r w:rsidDel="00000000" w:rsidR="00000000" w:rsidRPr="00000000">
        <w:rPr>
          <w:rFonts w:ascii="Cambria" w:cs="Cambria" w:eastAsia="Cambria" w:hAnsi="Cambria"/>
          <w:sz w:val="24"/>
          <w:szCs w:val="24"/>
          <w:rtl w:val="0"/>
        </w:rPr>
        <w:t xml:space="preserve"> </w:t>
      </w:r>
      <w:hyperlink r:id="rId12">
        <w:r w:rsidDel="00000000" w:rsidR="00000000" w:rsidRPr="00000000">
          <w:rPr>
            <w:rFonts w:ascii="Cambria" w:cs="Cambria" w:eastAsia="Cambria" w:hAnsi="Cambria"/>
            <w:color w:val="0000ff"/>
            <w:sz w:val="24"/>
            <w:szCs w:val="24"/>
            <w:u w:val="single"/>
            <w:rtl w:val="0"/>
          </w:rPr>
          <w:t xml:space="preserve">https://www.psychiatry.org/patients-families/addiction/what-is-addiction</w:t>
        </w:r>
      </w:hyperlink>
      <w:r w:rsidDel="00000000" w:rsidR="00000000" w:rsidRPr="00000000">
        <w:rPr>
          <w:rtl w:val="0"/>
        </w:rPr>
      </w:r>
    </w:p>
    <w:p w:rsidR="00000000" w:rsidDel="00000000" w:rsidP="00000000" w:rsidRDefault="00000000" w:rsidRPr="00000000" w14:paraId="00000020">
      <w:pPr>
        <w:spacing w:after="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1">
      <w:pPr>
        <w:spacing w:after="0" w:lineRule="auto"/>
        <w:jc w:val="center"/>
        <w:rPr>
          <w:rFonts w:ascii="Cambria" w:cs="Cambria" w:eastAsia="Cambria" w:hAnsi="Cambria"/>
          <w:b w:val="1"/>
          <w:color w:val="1155cc"/>
          <w:sz w:val="24"/>
          <w:szCs w:val="24"/>
        </w:rPr>
      </w:pPr>
      <w:r w:rsidDel="00000000" w:rsidR="00000000" w:rsidRPr="00000000">
        <w:rPr>
          <w:rFonts w:ascii="Cambria" w:cs="Cambria" w:eastAsia="Cambria" w:hAnsi="Cambria"/>
          <w:b w:val="1"/>
          <w:color w:val="1155cc"/>
          <w:sz w:val="24"/>
          <w:szCs w:val="24"/>
          <w:rtl w:val="0"/>
        </w:rPr>
        <w:t xml:space="preserve">Useful videos</w:t>
      </w:r>
    </w:p>
    <w:p w:rsidR="00000000" w:rsidDel="00000000" w:rsidP="00000000" w:rsidRDefault="00000000" w:rsidRPr="00000000" w14:paraId="00000022">
      <w:pPr>
        <w:spacing w:after="0" w:lineRule="auto"/>
        <w:jc w:val="both"/>
        <w:rPr>
          <w:rFonts w:ascii="Cambria" w:cs="Cambria" w:eastAsia="Cambria" w:hAnsi="Cambria"/>
          <w:b w:val="1"/>
          <w:sz w:val="24"/>
          <w:szCs w:val="24"/>
        </w:rPr>
      </w:pPr>
      <w:r w:rsidDel="00000000" w:rsidR="00000000" w:rsidRPr="00000000">
        <w:rPr>
          <w:rtl w:val="0"/>
        </w:rPr>
      </w:r>
    </w:p>
    <w:tbl>
      <w:tblPr>
        <w:tblStyle w:val="Table1"/>
        <w:tblW w:w="99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62"/>
        <w:tblGridChange w:id="0">
          <w:tblGrid>
            <w:gridCol w:w="9962"/>
          </w:tblGrid>
        </w:tblGridChange>
      </w:tblGrid>
      <w:tr>
        <w:tc>
          <w:tcPr/>
          <w:p w:rsidR="00000000" w:rsidDel="00000000" w:rsidP="00000000" w:rsidRDefault="00000000" w:rsidRPr="00000000" w14:paraId="00000023">
            <w:pPr>
              <w:pStyle w:val="Heading1"/>
              <w:spacing w:line="276" w:lineRule="auto"/>
              <w:rPr>
                <w:rFonts w:ascii="Cambria" w:cs="Cambria" w:eastAsia="Cambria" w:hAnsi="Cambria"/>
                <w:b w:val="0"/>
                <w:sz w:val="24"/>
                <w:szCs w:val="24"/>
              </w:rPr>
            </w:pPr>
            <w:hyperlink r:id="rId13">
              <w:r w:rsidDel="00000000" w:rsidR="00000000" w:rsidRPr="00000000">
                <w:rPr>
                  <w:rFonts w:ascii="Cambria" w:cs="Cambria" w:eastAsia="Cambria" w:hAnsi="Cambria"/>
                  <w:b w:val="0"/>
                  <w:color w:val="0000ff"/>
                  <w:sz w:val="24"/>
                  <w:szCs w:val="24"/>
                  <w:u w:val="single"/>
                  <w:rtl w:val="0"/>
                </w:rPr>
                <w:t xml:space="preserve">https://www.youtube.com/watch?v=BfXu9DXVYl8&amp;t=13s</w:t>
              </w:r>
            </w:hyperlink>
            <w:r w:rsidDel="00000000" w:rsidR="00000000" w:rsidRPr="00000000">
              <w:rPr>
                <w:rFonts w:ascii="Cambria" w:cs="Cambria" w:eastAsia="Cambria" w:hAnsi="Cambria"/>
                <w:b w:val="0"/>
                <w:sz w:val="24"/>
                <w:szCs w:val="24"/>
                <w:rtl w:val="0"/>
              </w:rPr>
              <w:t xml:space="preserve">  </w:t>
            </w:r>
            <w:r w:rsidDel="00000000" w:rsidR="00000000" w:rsidRPr="00000000">
              <w:rPr>
                <w:rFonts w:ascii="Cambria" w:cs="Cambria" w:eastAsia="Cambria" w:hAnsi="Cambria"/>
                <w:b w:val="0"/>
                <w:i w:val="1"/>
                <w:sz w:val="24"/>
                <w:szCs w:val="24"/>
                <w:rtl w:val="0"/>
              </w:rPr>
              <w:t xml:space="preserve">Causes of Substance Abuse &amp; Addiction</w:t>
            </w:r>
            <w:r w:rsidDel="00000000" w:rsidR="00000000" w:rsidRPr="00000000">
              <w:rPr>
                <w:rtl w:val="0"/>
              </w:rPr>
            </w:r>
          </w:p>
        </w:tc>
      </w:tr>
      <w:tr>
        <w:tc>
          <w:tcPr/>
          <w:p w:rsidR="00000000" w:rsidDel="00000000" w:rsidP="00000000" w:rsidRDefault="00000000" w:rsidRPr="00000000" w14:paraId="00000024">
            <w:pPr>
              <w:pStyle w:val="Heading1"/>
              <w:spacing w:line="276" w:lineRule="auto"/>
              <w:rPr>
                <w:rFonts w:ascii="Cambria" w:cs="Cambria" w:eastAsia="Cambria" w:hAnsi="Cambria"/>
                <w:b w:val="0"/>
                <w:sz w:val="24"/>
                <w:szCs w:val="24"/>
              </w:rPr>
            </w:pPr>
            <w:hyperlink r:id="rId14">
              <w:r w:rsidDel="00000000" w:rsidR="00000000" w:rsidRPr="00000000">
                <w:rPr>
                  <w:rFonts w:ascii="Cambria" w:cs="Cambria" w:eastAsia="Cambria" w:hAnsi="Cambria"/>
                  <w:b w:val="0"/>
                  <w:color w:val="0000ff"/>
                  <w:sz w:val="24"/>
                  <w:szCs w:val="24"/>
                  <w:u w:val="single"/>
                  <w:rtl w:val="0"/>
                </w:rPr>
                <w:t xml:space="preserve">https://www.youtube.com/watch?v=PY9DcIMGxMs</w:t>
              </w:r>
            </w:hyperlink>
            <w:r w:rsidDel="00000000" w:rsidR="00000000" w:rsidRPr="00000000">
              <w:rPr>
                <w:rFonts w:ascii="Cambria" w:cs="Cambria" w:eastAsia="Cambria" w:hAnsi="Cambria"/>
                <w:b w:val="0"/>
                <w:sz w:val="24"/>
                <w:szCs w:val="24"/>
                <w:rtl w:val="0"/>
              </w:rPr>
              <w:t xml:space="preserve">  </w:t>
            </w:r>
            <w:r w:rsidDel="00000000" w:rsidR="00000000" w:rsidRPr="00000000">
              <w:rPr>
                <w:rFonts w:ascii="Cambria" w:cs="Cambria" w:eastAsia="Cambria" w:hAnsi="Cambria"/>
                <w:b w:val="0"/>
                <w:i w:val="1"/>
                <w:sz w:val="24"/>
                <w:szCs w:val="24"/>
                <w:rtl w:val="0"/>
              </w:rPr>
              <w:t xml:space="preserve">Everything you think you know about addiction is wrong </w:t>
            </w:r>
            <w:r w:rsidDel="00000000" w:rsidR="00000000" w:rsidRPr="00000000">
              <w:rPr>
                <w:rtl w:val="0"/>
              </w:rPr>
            </w:r>
          </w:p>
        </w:tc>
      </w:tr>
      <w:tr>
        <w:tc>
          <w:tcPr/>
          <w:p w:rsidR="00000000" w:rsidDel="00000000" w:rsidP="00000000" w:rsidRDefault="00000000" w:rsidRPr="00000000" w14:paraId="00000025">
            <w:pPr>
              <w:pStyle w:val="Heading1"/>
              <w:spacing w:line="276" w:lineRule="auto"/>
              <w:rPr>
                <w:rFonts w:ascii="Cambria" w:cs="Cambria" w:eastAsia="Cambria" w:hAnsi="Cambria"/>
                <w:b w:val="0"/>
                <w:sz w:val="24"/>
                <w:szCs w:val="24"/>
              </w:rPr>
            </w:pPr>
            <w:hyperlink r:id="rId15">
              <w:r w:rsidDel="00000000" w:rsidR="00000000" w:rsidRPr="00000000">
                <w:rPr>
                  <w:rFonts w:ascii="Cambria" w:cs="Cambria" w:eastAsia="Cambria" w:hAnsi="Cambria"/>
                  <w:b w:val="0"/>
                  <w:color w:val="0000ff"/>
                  <w:sz w:val="24"/>
                  <w:szCs w:val="24"/>
                  <w:u w:val="single"/>
                  <w:rtl w:val="0"/>
                </w:rPr>
                <w:t xml:space="preserve">https://www.youtube.com/watch?v=aqhzFd4NUPI</w:t>
              </w:r>
            </w:hyperlink>
            <w:r w:rsidDel="00000000" w:rsidR="00000000" w:rsidRPr="00000000">
              <w:rPr>
                <w:rFonts w:ascii="Cambria" w:cs="Cambria" w:eastAsia="Cambria" w:hAnsi="Cambria"/>
                <w:b w:val="0"/>
                <w:sz w:val="24"/>
                <w:szCs w:val="24"/>
                <w:rtl w:val="0"/>
              </w:rPr>
              <w:t xml:space="preserve">   </w:t>
            </w:r>
            <w:r w:rsidDel="00000000" w:rsidR="00000000" w:rsidRPr="00000000">
              <w:rPr>
                <w:rFonts w:ascii="Cambria" w:cs="Cambria" w:eastAsia="Cambria" w:hAnsi="Cambria"/>
                <w:b w:val="0"/>
                <w:i w:val="1"/>
                <w:sz w:val="24"/>
                <w:szCs w:val="24"/>
                <w:rtl w:val="0"/>
              </w:rPr>
              <w:t xml:space="preserve">Reclaim Your Brain from Addictive Living</w:t>
            </w:r>
            <w:r w:rsidDel="00000000" w:rsidR="00000000" w:rsidRPr="00000000">
              <w:rPr>
                <w:rtl w:val="0"/>
              </w:rPr>
            </w:r>
          </w:p>
        </w:tc>
      </w:tr>
      <w:tr>
        <w:tc>
          <w:tcPr/>
          <w:p w:rsidR="00000000" w:rsidDel="00000000" w:rsidP="00000000" w:rsidRDefault="00000000" w:rsidRPr="00000000" w14:paraId="00000026">
            <w:pPr>
              <w:pStyle w:val="Heading1"/>
              <w:spacing w:line="276" w:lineRule="auto"/>
              <w:rPr>
                <w:rFonts w:ascii="Cambria" w:cs="Cambria" w:eastAsia="Cambria" w:hAnsi="Cambria"/>
                <w:b w:val="0"/>
                <w:sz w:val="24"/>
                <w:szCs w:val="24"/>
              </w:rPr>
            </w:pPr>
            <w:hyperlink r:id="rId16">
              <w:r w:rsidDel="00000000" w:rsidR="00000000" w:rsidRPr="00000000">
                <w:rPr>
                  <w:rFonts w:ascii="Cambria" w:cs="Cambria" w:eastAsia="Cambria" w:hAnsi="Cambria"/>
                  <w:b w:val="0"/>
                  <w:color w:val="0000ff"/>
                  <w:sz w:val="24"/>
                  <w:szCs w:val="24"/>
                  <w:u w:val="single"/>
                  <w:rtl w:val="0"/>
                </w:rPr>
                <w:t xml:space="preserve">https://www.youtube.com/watch?v=TXNrrcmsWYY</w:t>
              </w:r>
            </w:hyperlink>
            <w:r w:rsidDel="00000000" w:rsidR="00000000" w:rsidRPr="00000000">
              <w:rPr>
                <w:rtl w:val="0"/>
              </w:rPr>
              <w:t xml:space="preserve"> </w:t>
            </w:r>
            <w:r w:rsidDel="00000000" w:rsidR="00000000" w:rsidRPr="00000000">
              <w:rPr>
                <w:rFonts w:ascii="Cambria" w:cs="Cambria" w:eastAsia="Cambria" w:hAnsi="Cambria"/>
                <w:b w:val="0"/>
                <w:i w:val="1"/>
                <w:sz w:val="24"/>
                <w:szCs w:val="24"/>
                <w:rtl w:val="0"/>
              </w:rPr>
              <w:t xml:space="preserve">Lessons from the Child of an Addict </w:t>
            </w:r>
            <w:r w:rsidDel="00000000" w:rsidR="00000000" w:rsidRPr="00000000">
              <w:rPr>
                <w:rtl w:val="0"/>
              </w:rPr>
            </w:r>
          </w:p>
        </w:tc>
      </w:tr>
      <w:tr>
        <w:tc>
          <w:tcPr/>
          <w:p w:rsidR="00000000" w:rsidDel="00000000" w:rsidP="00000000" w:rsidRDefault="00000000" w:rsidRPr="00000000" w14:paraId="00000027">
            <w:pPr>
              <w:pStyle w:val="Heading1"/>
              <w:spacing w:line="276" w:lineRule="auto"/>
              <w:rPr>
                <w:rFonts w:ascii="Cambria" w:cs="Cambria" w:eastAsia="Cambria" w:hAnsi="Cambria"/>
                <w:b w:val="0"/>
                <w:sz w:val="24"/>
                <w:szCs w:val="24"/>
              </w:rPr>
            </w:pPr>
            <w:hyperlink r:id="rId17">
              <w:r w:rsidDel="00000000" w:rsidR="00000000" w:rsidRPr="00000000">
                <w:rPr>
                  <w:rFonts w:ascii="Cambria" w:cs="Cambria" w:eastAsia="Cambria" w:hAnsi="Cambria"/>
                  <w:b w:val="0"/>
                  <w:color w:val="0000ff"/>
                  <w:sz w:val="24"/>
                  <w:szCs w:val="24"/>
                  <w:u w:val="single"/>
                  <w:rtl w:val="0"/>
                </w:rPr>
                <w:t xml:space="preserve">https://www.youtube.com/watch?v=Y18Vz51Nkos</w:t>
              </w:r>
            </w:hyperlink>
            <w:r w:rsidDel="00000000" w:rsidR="00000000" w:rsidRPr="00000000">
              <w:rPr>
                <w:rFonts w:ascii="Cambria" w:cs="Cambria" w:eastAsia="Cambria" w:hAnsi="Cambria"/>
                <w:b w:val="0"/>
                <w:sz w:val="24"/>
                <w:szCs w:val="24"/>
                <w:rtl w:val="0"/>
              </w:rPr>
              <w:t xml:space="preserve">  </w:t>
            </w:r>
            <w:r w:rsidDel="00000000" w:rsidR="00000000" w:rsidRPr="00000000">
              <w:rPr>
                <w:rFonts w:ascii="Cambria" w:cs="Cambria" w:eastAsia="Cambria" w:hAnsi="Cambria"/>
                <w:b w:val="0"/>
                <w:i w:val="1"/>
                <w:sz w:val="24"/>
                <w:szCs w:val="24"/>
                <w:rtl w:val="0"/>
              </w:rPr>
              <w:t xml:space="preserve">How do cigarettes affect the body?</w:t>
            </w:r>
            <w:r w:rsidDel="00000000" w:rsidR="00000000" w:rsidRPr="00000000">
              <w:rPr>
                <w:rtl w:val="0"/>
              </w:rPr>
            </w:r>
          </w:p>
        </w:tc>
      </w:tr>
    </w:tbl>
    <w:p w:rsidR="00000000" w:rsidDel="00000000" w:rsidP="00000000" w:rsidRDefault="00000000" w:rsidRPr="00000000" w14:paraId="00000028">
      <w:pPr>
        <w:spacing w:after="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9">
      <w:pPr>
        <w:spacing w:after="0" w:lineRule="auto"/>
        <w:jc w:val="center"/>
        <w:rPr>
          <w:rFonts w:ascii="Cambria" w:cs="Cambria" w:eastAsia="Cambria" w:hAnsi="Cambria"/>
        </w:rPr>
      </w:pPr>
      <w:r w:rsidDel="00000000" w:rsidR="00000000" w:rsidRPr="00000000">
        <w:rPr>
          <w:rtl w:val="0"/>
        </w:rPr>
      </w:r>
    </w:p>
    <w:tbl>
      <w:tblPr>
        <w:tblStyle w:val="Table2"/>
        <w:tblW w:w="99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20"/>
        <w:gridCol w:w="3321"/>
        <w:gridCol w:w="3321"/>
        <w:tblGridChange w:id="0">
          <w:tblGrid>
            <w:gridCol w:w="3320"/>
            <w:gridCol w:w="3321"/>
            <w:gridCol w:w="3321"/>
          </w:tblGrid>
        </w:tblGridChange>
      </w:tblGrid>
      <w:tr>
        <w:tc>
          <w:tcPr/>
          <w:p w:rsidR="00000000" w:rsidDel="00000000" w:rsidP="00000000" w:rsidRDefault="00000000" w:rsidRPr="00000000" w14:paraId="0000002A">
            <w:pPr>
              <w:spacing w:line="276" w:lineRule="auto"/>
              <w:rPr>
                <w:rFonts w:ascii="Cambria" w:cs="Cambria" w:eastAsia="Cambria" w:hAnsi="Cambria"/>
                <w:b w:val="1"/>
                <w:sz w:val="24"/>
                <w:szCs w:val="24"/>
                <w:shd w:fill="d9d2e9" w:val="clear"/>
              </w:rPr>
            </w:pPr>
            <w:r w:rsidDel="00000000" w:rsidR="00000000" w:rsidRPr="00000000">
              <w:rPr>
                <w:rFonts w:ascii="Cambria" w:cs="Cambria" w:eastAsia="Cambria" w:hAnsi="Cambria"/>
                <w:b w:val="1"/>
                <w:sz w:val="24"/>
                <w:szCs w:val="24"/>
                <w:shd w:fill="d9d2e9" w:val="clear"/>
                <w:rtl w:val="0"/>
              </w:rPr>
              <w:t xml:space="preserve">Word/phrase</w:t>
            </w:r>
          </w:p>
          <w:p w:rsidR="00000000" w:rsidDel="00000000" w:rsidP="00000000" w:rsidRDefault="00000000" w:rsidRPr="00000000" w14:paraId="0000002B">
            <w:pPr>
              <w:spacing w:line="276" w:lineRule="auto"/>
              <w:rPr>
                <w:rFonts w:ascii="Cambria" w:cs="Cambria" w:eastAsia="Cambria" w:hAnsi="Cambria"/>
                <w:b w:val="1"/>
                <w:sz w:val="24"/>
                <w:szCs w:val="24"/>
                <w:shd w:fill="d9d2e9" w:val="clear"/>
              </w:rPr>
            </w:pPr>
            <w:r w:rsidDel="00000000" w:rsidR="00000000" w:rsidRPr="00000000">
              <w:rPr>
                <w:rtl w:val="0"/>
              </w:rPr>
            </w:r>
          </w:p>
        </w:tc>
        <w:tc>
          <w:tcPr/>
          <w:p w:rsidR="00000000" w:rsidDel="00000000" w:rsidP="00000000" w:rsidRDefault="00000000" w:rsidRPr="00000000" w14:paraId="0000002C">
            <w:pPr>
              <w:spacing w:line="276" w:lineRule="auto"/>
              <w:rPr>
                <w:rFonts w:ascii="Cambria" w:cs="Cambria" w:eastAsia="Cambria" w:hAnsi="Cambria"/>
                <w:b w:val="1"/>
                <w:sz w:val="24"/>
                <w:szCs w:val="24"/>
                <w:shd w:fill="d9d2e9" w:val="clear"/>
              </w:rPr>
            </w:pPr>
            <w:r w:rsidDel="00000000" w:rsidR="00000000" w:rsidRPr="00000000">
              <w:rPr>
                <w:rFonts w:ascii="Cambria" w:cs="Cambria" w:eastAsia="Cambria" w:hAnsi="Cambria"/>
                <w:b w:val="1"/>
                <w:sz w:val="24"/>
                <w:szCs w:val="24"/>
                <w:shd w:fill="d9d2e9" w:val="clear"/>
                <w:rtl w:val="0"/>
              </w:rPr>
              <w:t xml:space="preserve">Synonym </w:t>
            </w:r>
          </w:p>
        </w:tc>
        <w:tc>
          <w:tcPr/>
          <w:p w:rsidR="00000000" w:rsidDel="00000000" w:rsidP="00000000" w:rsidRDefault="00000000" w:rsidRPr="00000000" w14:paraId="0000002D">
            <w:pPr>
              <w:spacing w:line="276" w:lineRule="auto"/>
              <w:rPr>
                <w:rFonts w:ascii="Cambria" w:cs="Cambria" w:eastAsia="Cambria" w:hAnsi="Cambria"/>
                <w:b w:val="1"/>
                <w:sz w:val="24"/>
                <w:szCs w:val="24"/>
                <w:shd w:fill="d9d2e9" w:val="clear"/>
              </w:rPr>
            </w:pPr>
            <w:r w:rsidDel="00000000" w:rsidR="00000000" w:rsidRPr="00000000">
              <w:rPr>
                <w:rFonts w:ascii="Cambria" w:cs="Cambria" w:eastAsia="Cambria" w:hAnsi="Cambria"/>
                <w:b w:val="1"/>
                <w:sz w:val="24"/>
                <w:szCs w:val="24"/>
                <w:shd w:fill="d9d2e9" w:val="clear"/>
                <w:rtl w:val="0"/>
              </w:rPr>
              <w:t xml:space="preserve">Greek translation</w:t>
            </w:r>
          </w:p>
        </w:tc>
      </w:tr>
      <w:tr>
        <w:tc>
          <w:tcPr/>
          <w:p w:rsidR="00000000" w:rsidDel="00000000" w:rsidP="00000000" w:rsidRDefault="00000000" w:rsidRPr="00000000" w14:paraId="0000002E">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Enforce the law </w:t>
            </w:r>
          </w:p>
        </w:tc>
        <w:tc>
          <w:tcPr/>
          <w:p w:rsidR="00000000" w:rsidDel="00000000" w:rsidP="00000000" w:rsidRDefault="00000000" w:rsidRPr="00000000" w14:paraId="0000002F">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Put in force, implement the law</w:t>
            </w:r>
          </w:p>
        </w:tc>
        <w:tc>
          <w:tcPr/>
          <w:p w:rsidR="00000000" w:rsidDel="00000000" w:rsidP="00000000" w:rsidRDefault="00000000" w:rsidRPr="00000000" w14:paraId="00000030">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Εφαρμόζω το νόμο</w:t>
            </w:r>
          </w:p>
        </w:tc>
      </w:tr>
      <w:tr>
        <w:tc>
          <w:tcPr/>
          <w:p w:rsidR="00000000" w:rsidDel="00000000" w:rsidP="00000000" w:rsidRDefault="00000000" w:rsidRPr="00000000" w14:paraId="00000031">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potentially</w:t>
            </w:r>
          </w:p>
        </w:tc>
        <w:tc>
          <w:tcPr/>
          <w:p w:rsidR="00000000" w:rsidDel="00000000" w:rsidP="00000000" w:rsidRDefault="00000000" w:rsidRPr="00000000" w14:paraId="00000032">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Possibly, likely</w:t>
            </w:r>
          </w:p>
        </w:tc>
        <w:tc>
          <w:tcPr/>
          <w:p w:rsidR="00000000" w:rsidDel="00000000" w:rsidP="00000000" w:rsidRDefault="00000000" w:rsidRPr="00000000" w14:paraId="00000033">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Δυνητικά</w:t>
            </w:r>
          </w:p>
        </w:tc>
      </w:tr>
      <w:tr>
        <w:tc>
          <w:tcPr/>
          <w:p w:rsidR="00000000" w:rsidDel="00000000" w:rsidP="00000000" w:rsidRDefault="00000000" w:rsidRPr="00000000" w14:paraId="00000034">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lethal</w:t>
            </w:r>
          </w:p>
        </w:tc>
        <w:tc>
          <w:tcPr/>
          <w:p w:rsidR="00000000" w:rsidDel="00000000" w:rsidP="00000000" w:rsidRDefault="00000000" w:rsidRPr="00000000" w14:paraId="00000035">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deadly</w:t>
            </w:r>
          </w:p>
        </w:tc>
        <w:tc>
          <w:tcPr/>
          <w:p w:rsidR="00000000" w:rsidDel="00000000" w:rsidP="00000000" w:rsidRDefault="00000000" w:rsidRPr="00000000" w14:paraId="00000036">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θανατηφόρος</w:t>
            </w:r>
          </w:p>
        </w:tc>
      </w:tr>
      <w:tr>
        <w:tc>
          <w:tcPr/>
          <w:p w:rsidR="00000000" w:rsidDel="00000000" w:rsidP="00000000" w:rsidRDefault="00000000" w:rsidRPr="00000000" w14:paraId="00000037">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adulterated spirits</w:t>
            </w:r>
          </w:p>
        </w:tc>
        <w:tc>
          <w:tcPr/>
          <w:p w:rsidR="00000000" w:rsidDel="00000000" w:rsidP="00000000" w:rsidRDefault="00000000" w:rsidRPr="00000000" w14:paraId="00000038">
            <w:pPr>
              <w:spacing w:line="276" w:lineRule="auto"/>
              <w:rPr>
                <w:rFonts w:ascii="Cambria" w:cs="Cambria" w:eastAsia="Cambria" w:hAnsi="Cambria"/>
                <w:b w:val="1"/>
                <w:sz w:val="24"/>
                <w:szCs w:val="24"/>
                <w:u w:val="single"/>
              </w:rPr>
            </w:pPr>
            <w:r w:rsidDel="00000000" w:rsidR="00000000" w:rsidRPr="00000000">
              <w:rPr>
                <w:rtl w:val="0"/>
              </w:rPr>
            </w:r>
          </w:p>
        </w:tc>
        <w:tc>
          <w:tcPr/>
          <w:p w:rsidR="00000000" w:rsidDel="00000000" w:rsidP="00000000" w:rsidRDefault="00000000" w:rsidRPr="00000000" w14:paraId="00000039">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Νοθευμένα ποτά</w:t>
            </w:r>
          </w:p>
        </w:tc>
      </w:tr>
      <w:tr>
        <w:tc>
          <w:tcPr/>
          <w:p w:rsidR="00000000" w:rsidDel="00000000" w:rsidP="00000000" w:rsidRDefault="00000000" w:rsidRPr="00000000" w14:paraId="0000003A">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ban</w:t>
            </w:r>
          </w:p>
        </w:tc>
        <w:tc>
          <w:tcPr/>
          <w:p w:rsidR="00000000" w:rsidDel="00000000" w:rsidP="00000000" w:rsidRDefault="00000000" w:rsidRPr="00000000" w14:paraId="0000003B">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prohibit</w:t>
            </w:r>
          </w:p>
        </w:tc>
        <w:tc>
          <w:tcPr/>
          <w:p w:rsidR="00000000" w:rsidDel="00000000" w:rsidP="00000000" w:rsidRDefault="00000000" w:rsidRPr="00000000" w14:paraId="0000003C">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απαγορεύω</w:t>
            </w:r>
          </w:p>
        </w:tc>
      </w:tr>
      <w:tr>
        <w:tc>
          <w:tcPr/>
          <w:p w:rsidR="00000000" w:rsidDel="00000000" w:rsidP="00000000" w:rsidRDefault="00000000" w:rsidRPr="00000000" w14:paraId="0000003D">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Consume, consumption, consumer</w:t>
            </w:r>
          </w:p>
        </w:tc>
        <w:tc>
          <w:tcPr/>
          <w:p w:rsidR="00000000" w:rsidDel="00000000" w:rsidP="00000000" w:rsidRDefault="00000000" w:rsidRPr="00000000" w14:paraId="0000003E">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Use up</w:t>
            </w:r>
          </w:p>
        </w:tc>
        <w:tc>
          <w:tcPr/>
          <w:p w:rsidR="00000000" w:rsidDel="00000000" w:rsidP="00000000" w:rsidRDefault="00000000" w:rsidRPr="00000000" w14:paraId="0000003F">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καταναλώνω</w:t>
            </w:r>
          </w:p>
        </w:tc>
      </w:tr>
      <w:tr>
        <w:tc>
          <w:tcPr/>
          <w:p w:rsidR="00000000" w:rsidDel="00000000" w:rsidP="00000000" w:rsidRDefault="00000000" w:rsidRPr="00000000" w14:paraId="00000040">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morbidity</w:t>
            </w:r>
          </w:p>
        </w:tc>
        <w:tc>
          <w:tcPr/>
          <w:p w:rsidR="00000000" w:rsidDel="00000000" w:rsidP="00000000" w:rsidRDefault="00000000" w:rsidRPr="00000000" w14:paraId="00000041">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incidence of disease</w:t>
            </w:r>
          </w:p>
        </w:tc>
        <w:tc>
          <w:tcPr/>
          <w:p w:rsidR="00000000" w:rsidDel="00000000" w:rsidP="00000000" w:rsidRDefault="00000000" w:rsidRPr="00000000" w14:paraId="00000042">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νοσηρότητα</w:t>
            </w:r>
          </w:p>
        </w:tc>
      </w:tr>
      <w:tr>
        <w:tc>
          <w:tcPr/>
          <w:p w:rsidR="00000000" w:rsidDel="00000000" w:rsidP="00000000" w:rsidRDefault="00000000" w:rsidRPr="00000000" w14:paraId="00000043">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mortality</w:t>
            </w:r>
          </w:p>
        </w:tc>
        <w:tc>
          <w:tcPr/>
          <w:p w:rsidR="00000000" w:rsidDel="00000000" w:rsidP="00000000" w:rsidRDefault="00000000" w:rsidRPr="00000000" w14:paraId="00000044">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incidence of death</w:t>
            </w:r>
          </w:p>
        </w:tc>
        <w:tc>
          <w:tcPr/>
          <w:p w:rsidR="00000000" w:rsidDel="00000000" w:rsidP="00000000" w:rsidRDefault="00000000" w:rsidRPr="00000000" w14:paraId="00000045">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θνησιμότητα</w:t>
            </w:r>
          </w:p>
        </w:tc>
      </w:tr>
      <w:tr>
        <w:tc>
          <w:tcPr/>
          <w:p w:rsidR="00000000" w:rsidDel="00000000" w:rsidP="00000000" w:rsidRDefault="00000000" w:rsidRPr="00000000" w14:paraId="00000046">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multidimensional approach</w:t>
            </w:r>
          </w:p>
        </w:tc>
        <w:tc>
          <w:tcPr/>
          <w:p w:rsidR="00000000" w:rsidDel="00000000" w:rsidP="00000000" w:rsidRDefault="00000000" w:rsidRPr="00000000" w14:paraId="00000047">
            <w:pPr>
              <w:spacing w:line="276" w:lineRule="auto"/>
              <w:rPr>
                <w:rFonts w:ascii="Cambria" w:cs="Cambria" w:eastAsia="Cambria" w:hAnsi="Cambria"/>
                <w:b w:val="1"/>
                <w:sz w:val="24"/>
                <w:szCs w:val="24"/>
                <w:u w:val="single"/>
              </w:rPr>
            </w:pPr>
            <w:r w:rsidDel="00000000" w:rsidR="00000000" w:rsidRPr="00000000">
              <w:rPr>
                <w:rtl w:val="0"/>
              </w:rPr>
            </w:r>
          </w:p>
        </w:tc>
        <w:tc>
          <w:tcPr/>
          <w:p w:rsidR="00000000" w:rsidDel="00000000" w:rsidP="00000000" w:rsidRDefault="00000000" w:rsidRPr="00000000" w14:paraId="00000048">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Πολυδιάστατη προσέγγιση</w:t>
            </w:r>
          </w:p>
        </w:tc>
      </w:tr>
      <w:tr>
        <w:tc>
          <w:tcPr/>
          <w:p w:rsidR="00000000" w:rsidDel="00000000" w:rsidP="00000000" w:rsidRDefault="00000000" w:rsidRPr="00000000" w14:paraId="00000049">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under no circumstances</w:t>
            </w:r>
          </w:p>
        </w:tc>
        <w:tc>
          <w:tcPr/>
          <w:p w:rsidR="00000000" w:rsidDel="00000000" w:rsidP="00000000" w:rsidRDefault="00000000" w:rsidRPr="00000000" w14:paraId="0000004A">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On no occasion</w:t>
            </w:r>
          </w:p>
        </w:tc>
        <w:tc>
          <w:tcPr/>
          <w:p w:rsidR="00000000" w:rsidDel="00000000" w:rsidP="00000000" w:rsidRDefault="00000000" w:rsidRPr="00000000" w14:paraId="0000004B">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Σε καμιά περίπτωση</w:t>
            </w:r>
          </w:p>
        </w:tc>
      </w:tr>
      <w:tr>
        <w:tc>
          <w:tcPr/>
          <w:p w:rsidR="00000000" w:rsidDel="00000000" w:rsidP="00000000" w:rsidRDefault="00000000" w:rsidRPr="00000000" w14:paraId="0000004C">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cultural traits</w:t>
            </w:r>
          </w:p>
        </w:tc>
        <w:tc>
          <w:tcPr/>
          <w:p w:rsidR="00000000" w:rsidDel="00000000" w:rsidP="00000000" w:rsidRDefault="00000000" w:rsidRPr="00000000" w14:paraId="0000004D">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Cultural characteristics</w:t>
            </w:r>
          </w:p>
        </w:tc>
        <w:tc>
          <w:tcPr/>
          <w:p w:rsidR="00000000" w:rsidDel="00000000" w:rsidP="00000000" w:rsidRDefault="00000000" w:rsidRPr="00000000" w14:paraId="0000004E">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Πολιτισμικά χαρακτηριστικά</w:t>
            </w:r>
          </w:p>
        </w:tc>
      </w:tr>
      <w:tr>
        <w:tc>
          <w:tcPr/>
          <w:p w:rsidR="00000000" w:rsidDel="00000000" w:rsidP="00000000" w:rsidRDefault="00000000" w:rsidRPr="00000000" w14:paraId="0000004F">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misguided</w:t>
            </w:r>
          </w:p>
        </w:tc>
        <w:tc>
          <w:tcPr/>
          <w:p w:rsidR="00000000" w:rsidDel="00000000" w:rsidP="00000000" w:rsidRDefault="00000000" w:rsidRPr="00000000" w14:paraId="00000050">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Mistaken, unwise</w:t>
            </w:r>
          </w:p>
        </w:tc>
        <w:tc>
          <w:tcPr/>
          <w:p w:rsidR="00000000" w:rsidDel="00000000" w:rsidP="00000000" w:rsidRDefault="00000000" w:rsidRPr="00000000" w14:paraId="00000051">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Εσφαλμένος, λανθασμένος</w:t>
            </w:r>
          </w:p>
        </w:tc>
      </w:tr>
      <w:tr>
        <w:tc>
          <w:tcPr/>
          <w:p w:rsidR="00000000" w:rsidDel="00000000" w:rsidP="00000000" w:rsidRDefault="00000000" w:rsidRPr="00000000" w14:paraId="00000052">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harmful consequences</w:t>
            </w:r>
          </w:p>
        </w:tc>
        <w:tc>
          <w:tcPr/>
          <w:p w:rsidR="00000000" w:rsidDel="00000000" w:rsidP="00000000" w:rsidRDefault="00000000" w:rsidRPr="00000000" w14:paraId="00000053">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Damaging, destructive results/effects</w:t>
            </w:r>
          </w:p>
        </w:tc>
        <w:tc>
          <w:tcPr/>
          <w:p w:rsidR="00000000" w:rsidDel="00000000" w:rsidP="00000000" w:rsidRDefault="00000000" w:rsidRPr="00000000" w14:paraId="00000054">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Βλαβερές συνέπειες</w:t>
            </w:r>
          </w:p>
        </w:tc>
      </w:tr>
      <w:tr>
        <w:tc>
          <w:tcPr/>
          <w:p w:rsidR="00000000" w:rsidDel="00000000" w:rsidP="00000000" w:rsidRDefault="00000000" w:rsidRPr="00000000" w14:paraId="00000055">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spur</w:t>
            </w:r>
          </w:p>
        </w:tc>
        <w:tc>
          <w:tcPr/>
          <w:p w:rsidR="00000000" w:rsidDel="00000000" w:rsidP="00000000" w:rsidRDefault="00000000" w:rsidRPr="00000000" w14:paraId="00000056">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Urge, prompt, motivation</w:t>
            </w:r>
          </w:p>
        </w:tc>
        <w:tc>
          <w:tcPr/>
          <w:p w:rsidR="00000000" w:rsidDel="00000000" w:rsidP="00000000" w:rsidRDefault="00000000" w:rsidRPr="00000000" w14:paraId="00000057">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Ωθώ, παρακινώ/ώθηση, κίνητρο</w:t>
            </w:r>
          </w:p>
        </w:tc>
      </w:tr>
      <w:tr>
        <w:tc>
          <w:tcPr/>
          <w:p w:rsidR="00000000" w:rsidDel="00000000" w:rsidP="00000000" w:rsidRDefault="00000000" w:rsidRPr="00000000" w14:paraId="00000058">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acknowledge</w:t>
            </w:r>
          </w:p>
        </w:tc>
        <w:tc>
          <w:tcPr/>
          <w:p w:rsidR="00000000" w:rsidDel="00000000" w:rsidP="00000000" w:rsidRDefault="00000000" w:rsidRPr="00000000" w14:paraId="00000059">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Admit, recognize</w:t>
            </w:r>
          </w:p>
        </w:tc>
        <w:tc>
          <w:tcPr/>
          <w:p w:rsidR="00000000" w:rsidDel="00000000" w:rsidP="00000000" w:rsidRDefault="00000000" w:rsidRPr="00000000" w14:paraId="0000005A">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Αναγνωρίζω, παραδέχομαι</w:t>
            </w:r>
          </w:p>
        </w:tc>
      </w:tr>
      <w:tr>
        <w:tc>
          <w:tcPr/>
          <w:p w:rsidR="00000000" w:rsidDel="00000000" w:rsidP="00000000" w:rsidRDefault="00000000" w:rsidRPr="00000000" w14:paraId="0000005B">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tackle</w:t>
            </w:r>
          </w:p>
        </w:tc>
        <w:tc>
          <w:tcPr/>
          <w:p w:rsidR="00000000" w:rsidDel="00000000" w:rsidP="00000000" w:rsidRDefault="00000000" w:rsidRPr="00000000" w14:paraId="0000005C">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Deal with</w:t>
            </w:r>
          </w:p>
        </w:tc>
        <w:tc>
          <w:tcPr/>
          <w:p w:rsidR="00000000" w:rsidDel="00000000" w:rsidP="00000000" w:rsidRDefault="00000000" w:rsidRPr="00000000" w14:paraId="0000005D">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Αντιμετωπίζω, διαχειρίζομαι</w:t>
            </w:r>
          </w:p>
        </w:tc>
      </w:tr>
      <w:tr>
        <w:tc>
          <w:tcPr/>
          <w:p w:rsidR="00000000" w:rsidDel="00000000" w:rsidP="00000000" w:rsidRDefault="00000000" w:rsidRPr="00000000" w14:paraId="0000005E">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proliferation</w:t>
            </w:r>
          </w:p>
        </w:tc>
        <w:tc>
          <w:tcPr/>
          <w:p w:rsidR="00000000" w:rsidDel="00000000" w:rsidP="00000000" w:rsidRDefault="00000000" w:rsidRPr="00000000" w14:paraId="0000005F">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Rapid increase in the number, amount of something</w:t>
            </w:r>
          </w:p>
        </w:tc>
        <w:tc>
          <w:tcPr/>
          <w:p w:rsidR="00000000" w:rsidDel="00000000" w:rsidP="00000000" w:rsidRDefault="00000000" w:rsidRPr="00000000" w14:paraId="00000060">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Ταχεία αναπαραγωγή, γρήγορη εξάπλωση</w:t>
            </w:r>
          </w:p>
        </w:tc>
      </w:tr>
      <w:tr>
        <w:tc>
          <w:tcPr/>
          <w:p w:rsidR="00000000" w:rsidDel="00000000" w:rsidP="00000000" w:rsidRDefault="00000000" w:rsidRPr="00000000" w14:paraId="00000061">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Awareness</w:t>
            </w:r>
          </w:p>
          <w:p w:rsidR="00000000" w:rsidDel="00000000" w:rsidP="00000000" w:rsidRDefault="00000000" w:rsidRPr="00000000" w14:paraId="00000062">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Raise awareness</w:t>
            </w:r>
          </w:p>
        </w:tc>
        <w:tc>
          <w:tcPr/>
          <w:p w:rsidR="00000000" w:rsidDel="00000000" w:rsidP="00000000" w:rsidRDefault="00000000" w:rsidRPr="00000000" w14:paraId="00000063">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Knowledge, understanding</w:t>
            </w:r>
          </w:p>
        </w:tc>
        <w:tc>
          <w:tcPr/>
          <w:p w:rsidR="00000000" w:rsidDel="00000000" w:rsidP="00000000" w:rsidRDefault="00000000" w:rsidRPr="00000000" w14:paraId="00000064">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επίγνωση, συνειδητοποίηση</w:t>
            </w:r>
          </w:p>
          <w:p w:rsidR="00000000" w:rsidDel="00000000" w:rsidP="00000000" w:rsidRDefault="00000000" w:rsidRPr="00000000" w14:paraId="00000065">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ευαισθητοποιώ</w:t>
            </w:r>
          </w:p>
        </w:tc>
      </w:tr>
      <w:tr>
        <w:tc>
          <w:tcPr/>
          <w:p w:rsidR="00000000" w:rsidDel="00000000" w:rsidP="00000000" w:rsidRDefault="00000000" w:rsidRPr="00000000" w14:paraId="00000066">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render</w:t>
            </w:r>
          </w:p>
        </w:tc>
        <w:tc>
          <w:tcPr/>
          <w:p w:rsidR="00000000" w:rsidDel="00000000" w:rsidP="00000000" w:rsidRDefault="00000000" w:rsidRPr="00000000" w14:paraId="00000067">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Cause to be, make</w:t>
            </w:r>
          </w:p>
        </w:tc>
        <w:tc>
          <w:tcPr/>
          <w:p w:rsidR="00000000" w:rsidDel="00000000" w:rsidP="00000000" w:rsidRDefault="00000000" w:rsidRPr="00000000" w14:paraId="00000068">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Καθιστώ, κάνω, αποδίδω</w:t>
            </w:r>
          </w:p>
        </w:tc>
      </w:tr>
      <w:tr>
        <w:tc>
          <w:tcPr/>
          <w:p w:rsidR="00000000" w:rsidDel="00000000" w:rsidP="00000000" w:rsidRDefault="00000000" w:rsidRPr="00000000" w14:paraId="00000069">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relapse</w:t>
            </w:r>
          </w:p>
        </w:tc>
        <w:tc>
          <w:tcPr/>
          <w:p w:rsidR="00000000" w:rsidDel="00000000" w:rsidP="00000000" w:rsidRDefault="00000000" w:rsidRPr="00000000" w14:paraId="0000006A">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Reverse, deteriorate</w:t>
            </w:r>
          </w:p>
        </w:tc>
        <w:tc>
          <w:tcPr/>
          <w:p w:rsidR="00000000" w:rsidDel="00000000" w:rsidP="00000000" w:rsidRDefault="00000000" w:rsidRPr="00000000" w14:paraId="0000006B">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Υποτροπή, ξανακύλισμα</w:t>
            </w:r>
          </w:p>
        </w:tc>
      </w:tr>
    </w:tbl>
    <w:p w:rsidR="00000000" w:rsidDel="00000000" w:rsidP="00000000" w:rsidRDefault="00000000" w:rsidRPr="00000000" w14:paraId="0000006C">
      <w:pPr>
        <w:spacing w:after="0" w:lineRule="auto"/>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6D">
      <w:pPr>
        <w:spacing w:after="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From the Teacher’s Book: “Education is very important; prevention is always better than treatment”.</w:t>
      </w:r>
    </w:p>
    <w:p w:rsidR="00000000" w:rsidDel="00000000" w:rsidP="00000000" w:rsidRDefault="00000000" w:rsidRPr="00000000" w14:paraId="0000006E">
      <w:pPr>
        <w:spacing w:after="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t>
      </w:r>
    </w:p>
    <w:p w:rsidR="00000000" w:rsidDel="00000000" w:rsidP="00000000" w:rsidRDefault="00000000" w:rsidRPr="00000000" w14:paraId="0000006F">
      <w:pPr>
        <w:spacing w:after="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sooner you get help the better</w:t>
      </w:r>
    </w:p>
    <w:p w:rsidR="00000000" w:rsidDel="00000000" w:rsidP="00000000" w:rsidRDefault="00000000" w:rsidRPr="00000000" w14:paraId="00000070">
      <w:pPr>
        <w:spacing w:after="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t>
      </w:r>
    </w:p>
    <w:p w:rsidR="00000000" w:rsidDel="00000000" w:rsidP="00000000" w:rsidRDefault="00000000" w:rsidRPr="00000000" w14:paraId="00000071">
      <w:pPr>
        <w:spacing w:after="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Trained/specialised psychologists/therapists should be recruited at schools</w:t>
      </w:r>
    </w:p>
    <w:p w:rsidR="00000000" w:rsidDel="00000000" w:rsidP="00000000" w:rsidRDefault="00000000" w:rsidRPr="00000000" w14:paraId="00000072">
      <w:pPr>
        <w:spacing w:after="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t>
      </w:r>
    </w:p>
    <w:p w:rsidR="00000000" w:rsidDel="00000000" w:rsidP="00000000" w:rsidRDefault="00000000" w:rsidRPr="00000000" w14:paraId="00000073">
      <w:pPr>
        <w:spacing w:after="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Addiction treatment centres should be fully equipped with qualified staff</w:t>
      </w:r>
    </w:p>
    <w:p w:rsidR="00000000" w:rsidDel="00000000" w:rsidP="00000000" w:rsidRDefault="00000000" w:rsidRPr="00000000" w14:paraId="00000074">
      <w:pPr>
        <w:spacing w:after="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t>
      </w:r>
    </w:p>
    <w:p w:rsidR="00000000" w:rsidDel="00000000" w:rsidP="00000000" w:rsidRDefault="00000000" w:rsidRPr="00000000" w14:paraId="00000075">
      <w:pPr>
        <w:spacing w:after="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Family, relatives and friends/ loved ones of the addicted persons should try to understand them and be supportive without judging, criticizing, blaming, humiliating or condemning them.</w:t>
      </w:r>
    </w:p>
    <w:p w:rsidR="00000000" w:rsidDel="00000000" w:rsidP="00000000" w:rsidRDefault="00000000" w:rsidRPr="00000000" w14:paraId="00000076">
      <w:pPr>
        <w:spacing w:after="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They should stand by them, encourage them – avoid abandonment or rejection.</w:t>
      </w:r>
    </w:p>
    <w:p w:rsidR="00000000" w:rsidDel="00000000" w:rsidP="00000000" w:rsidRDefault="00000000" w:rsidRPr="00000000" w14:paraId="00000077">
      <w:pPr>
        <w:spacing w:after="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8">
      <w:pPr>
        <w:spacing w:after="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Imprisonment or any other form of punishment must be avoided. Addicted persons are patients, not criminals and they should be treated as such.</w:t>
      </w:r>
    </w:p>
    <w:p w:rsidR="00000000" w:rsidDel="00000000" w:rsidP="00000000" w:rsidRDefault="00000000" w:rsidRPr="00000000" w14:paraId="00000079">
      <w:pPr>
        <w:spacing w:after="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A">
      <w:pPr>
        <w:spacing w:after="0" w:lineRule="auto"/>
        <w:rPr>
          <w:rFonts w:ascii="Cambria" w:cs="Cambria" w:eastAsia="Cambria" w:hAnsi="Cambria"/>
          <w:b w:val="1"/>
          <w:sz w:val="24"/>
          <w:szCs w:val="24"/>
        </w:rPr>
      </w:pPr>
      <w:r w:rsidDel="00000000" w:rsidR="00000000" w:rsidRPr="00000000">
        <w:rPr>
          <w:rFonts w:ascii="Cambria" w:cs="Cambria" w:eastAsia="Cambria" w:hAnsi="Cambria"/>
          <w:sz w:val="24"/>
          <w:szCs w:val="24"/>
          <w:rtl w:val="0"/>
        </w:rPr>
        <w:t xml:space="preserve">- Ongoing support is crucial to help deal with the challenges and prevent relapse”.</w:t>
      </w:r>
      <w:r w:rsidDel="00000000" w:rsidR="00000000" w:rsidRPr="00000000">
        <w:rPr>
          <w:rtl w:val="0"/>
        </w:rPr>
      </w:r>
    </w:p>
    <w:sectPr>
      <w:type w:val="continuous"/>
      <w:pgSz w:h="16838" w:w="11906" w:orient="portrait"/>
      <w:pgMar w:bottom="1440" w:top="1440" w:left="1080" w:right="108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ambr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584AD5"/>
  </w:style>
  <w:style w:type="paragraph" w:styleId="1">
    <w:name w:val="heading 1"/>
    <w:basedOn w:val="a"/>
    <w:link w:val="1Char"/>
    <w:uiPriority w:val="9"/>
    <w:qFormat w:val="1"/>
    <w:rsid w:val="00116403"/>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lang w:eastAsia="el-GR"/>
    </w:rPr>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Strong"/>
    <w:basedOn w:val="a0"/>
    <w:uiPriority w:val="22"/>
    <w:qFormat w:val="1"/>
    <w:rsid w:val="000F4CBA"/>
    <w:rPr>
      <w:b w:val="1"/>
      <w:bCs w:val="1"/>
    </w:rPr>
  </w:style>
  <w:style w:type="character" w:styleId="-">
    <w:name w:val="Hyperlink"/>
    <w:basedOn w:val="a0"/>
    <w:uiPriority w:val="99"/>
    <w:unhideWhenUsed w:val="1"/>
    <w:rsid w:val="000F4CBA"/>
    <w:rPr>
      <w:color w:val="0000ff"/>
      <w:u w:val="single"/>
    </w:rPr>
  </w:style>
  <w:style w:type="table" w:styleId="a4">
    <w:name w:val="Table Grid"/>
    <w:basedOn w:val="a1"/>
    <w:uiPriority w:val="59"/>
    <w:rsid w:val="000F4CBA"/>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a5">
    <w:name w:val="header"/>
    <w:basedOn w:val="a"/>
    <w:link w:val="Char"/>
    <w:uiPriority w:val="99"/>
    <w:semiHidden w:val="1"/>
    <w:unhideWhenUsed w:val="1"/>
    <w:rsid w:val="000F4CBA"/>
    <w:pPr>
      <w:tabs>
        <w:tab w:val="center" w:pos="4153"/>
        <w:tab w:val="right" w:pos="8306"/>
      </w:tabs>
      <w:spacing w:after="0" w:line="240" w:lineRule="auto"/>
    </w:pPr>
  </w:style>
  <w:style w:type="character" w:styleId="Char" w:customStyle="1">
    <w:name w:val="Κεφαλίδα Char"/>
    <w:basedOn w:val="a0"/>
    <w:link w:val="a5"/>
    <w:uiPriority w:val="99"/>
    <w:semiHidden w:val="1"/>
    <w:rsid w:val="000F4CBA"/>
  </w:style>
  <w:style w:type="paragraph" w:styleId="a6">
    <w:name w:val="footer"/>
    <w:basedOn w:val="a"/>
    <w:link w:val="Char0"/>
    <w:uiPriority w:val="99"/>
    <w:unhideWhenUsed w:val="1"/>
    <w:rsid w:val="000F4CBA"/>
    <w:pPr>
      <w:tabs>
        <w:tab w:val="center" w:pos="4153"/>
        <w:tab w:val="right" w:pos="8306"/>
      </w:tabs>
      <w:spacing w:after="0" w:line="240" w:lineRule="auto"/>
    </w:pPr>
  </w:style>
  <w:style w:type="character" w:styleId="Char0" w:customStyle="1">
    <w:name w:val="Υποσέλιδο Char"/>
    <w:basedOn w:val="a0"/>
    <w:link w:val="a6"/>
    <w:uiPriority w:val="99"/>
    <w:rsid w:val="000F4CBA"/>
  </w:style>
  <w:style w:type="paragraph" w:styleId="css-dmtxcr" w:customStyle="1">
    <w:name w:val="css-dmtxcr"/>
    <w:basedOn w:val="a"/>
    <w:rsid w:val="004E177D"/>
    <w:pPr>
      <w:spacing w:after="100" w:afterAutospacing="1" w:before="100" w:beforeAutospacing="1" w:line="240" w:lineRule="auto"/>
    </w:pPr>
    <w:rPr>
      <w:rFonts w:ascii="Times New Roman" w:cs="Times New Roman" w:eastAsia="Times New Roman" w:hAnsi="Times New Roman"/>
      <w:sz w:val="24"/>
      <w:szCs w:val="24"/>
      <w:lang w:eastAsia="el-GR"/>
    </w:rPr>
  </w:style>
  <w:style w:type="paragraph" w:styleId="Web">
    <w:name w:val="Normal (Web)"/>
    <w:basedOn w:val="a"/>
    <w:uiPriority w:val="99"/>
    <w:semiHidden w:val="1"/>
    <w:unhideWhenUsed w:val="1"/>
    <w:rsid w:val="004E177D"/>
    <w:pPr>
      <w:spacing w:after="100" w:afterAutospacing="1" w:before="100" w:beforeAutospacing="1" w:line="240" w:lineRule="auto"/>
    </w:pPr>
    <w:rPr>
      <w:rFonts w:ascii="Times New Roman" w:cs="Times New Roman" w:eastAsia="Times New Roman" w:hAnsi="Times New Roman"/>
      <w:sz w:val="24"/>
      <w:szCs w:val="24"/>
      <w:lang w:eastAsia="el-GR"/>
    </w:rPr>
  </w:style>
  <w:style w:type="character" w:styleId="dttext" w:customStyle="1">
    <w:name w:val="dttext"/>
    <w:basedOn w:val="a0"/>
    <w:rsid w:val="007F6951"/>
  </w:style>
  <w:style w:type="character" w:styleId="a7">
    <w:name w:val="Placeholder Text"/>
    <w:basedOn w:val="a0"/>
    <w:uiPriority w:val="99"/>
    <w:semiHidden w:val="1"/>
    <w:rsid w:val="000A7FEE"/>
    <w:rPr>
      <w:color w:val="808080"/>
    </w:rPr>
  </w:style>
  <w:style w:type="paragraph" w:styleId="a8">
    <w:name w:val="Balloon Text"/>
    <w:basedOn w:val="a"/>
    <w:link w:val="Char1"/>
    <w:uiPriority w:val="99"/>
    <w:semiHidden w:val="1"/>
    <w:unhideWhenUsed w:val="1"/>
    <w:rsid w:val="000A7FEE"/>
    <w:pPr>
      <w:spacing w:after="0" w:line="240" w:lineRule="auto"/>
    </w:pPr>
    <w:rPr>
      <w:rFonts w:ascii="Tahoma" w:cs="Tahoma" w:hAnsi="Tahoma"/>
      <w:sz w:val="16"/>
      <w:szCs w:val="16"/>
    </w:rPr>
  </w:style>
  <w:style w:type="character" w:styleId="Char1" w:customStyle="1">
    <w:name w:val="Κείμενο πλαισίου Char"/>
    <w:basedOn w:val="a0"/>
    <w:link w:val="a8"/>
    <w:uiPriority w:val="99"/>
    <w:semiHidden w:val="1"/>
    <w:rsid w:val="000A7FEE"/>
    <w:rPr>
      <w:rFonts w:ascii="Tahoma" w:cs="Tahoma" w:hAnsi="Tahoma"/>
      <w:sz w:val="16"/>
      <w:szCs w:val="16"/>
    </w:rPr>
  </w:style>
  <w:style w:type="character" w:styleId="nondv-xref" w:customStyle="1">
    <w:name w:val="nondv-xref"/>
    <w:basedOn w:val="a0"/>
    <w:rsid w:val="008948C4"/>
  </w:style>
  <w:style w:type="character" w:styleId="ipa" w:customStyle="1">
    <w:name w:val="ipa"/>
    <w:basedOn w:val="a0"/>
    <w:rsid w:val="00EF6DEA"/>
  </w:style>
  <w:style w:type="paragraph" w:styleId="uiqtextpara" w:customStyle="1">
    <w:name w:val="ui_qtext_para"/>
    <w:basedOn w:val="a"/>
    <w:rsid w:val="00661FC2"/>
    <w:pPr>
      <w:spacing w:after="100" w:afterAutospacing="1" w:before="100" w:beforeAutospacing="1" w:line="240" w:lineRule="auto"/>
    </w:pPr>
    <w:rPr>
      <w:rFonts w:ascii="Times New Roman" w:cs="Times New Roman" w:eastAsia="Times New Roman" w:hAnsi="Times New Roman"/>
      <w:sz w:val="24"/>
      <w:szCs w:val="24"/>
      <w:lang w:eastAsia="el-GR"/>
    </w:rPr>
  </w:style>
  <w:style w:type="character" w:styleId="-0">
    <w:name w:val="FollowedHyperlink"/>
    <w:basedOn w:val="a0"/>
    <w:uiPriority w:val="99"/>
    <w:semiHidden w:val="1"/>
    <w:unhideWhenUsed w:val="1"/>
    <w:rsid w:val="00116403"/>
    <w:rPr>
      <w:color w:val="800080" w:themeColor="followedHyperlink"/>
      <w:u w:val="single"/>
    </w:rPr>
  </w:style>
  <w:style w:type="character" w:styleId="1Char" w:customStyle="1">
    <w:name w:val="Επικεφαλίδα 1 Char"/>
    <w:basedOn w:val="a0"/>
    <w:link w:val="1"/>
    <w:uiPriority w:val="9"/>
    <w:rsid w:val="00116403"/>
    <w:rPr>
      <w:rFonts w:ascii="Times New Roman" w:cs="Times New Roman" w:eastAsia="Times New Roman" w:hAnsi="Times New Roman"/>
      <w:b w:val="1"/>
      <w:bCs w:val="1"/>
      <w:kern w:val="36"/>
      <w:sz w:val="48"/>
      <w:szCs w:val="48"/>
      <w:lang w:eastAsia="el-G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medicalnewstoday.com/articles/323465.php#withdrawal" TargetMode="External"/><Relationship Id="rId10" Type="http://schemas.openxmlformats.org/officeDocument/2006/relationships/hyperlink" Target="https://www.medicalnewstoday.com/articles/248002.php" TargetMode="External"/><Relationship Id="rId13" Type="http://schemas.openxmlformats.org/officeDocument/2006/relationships/hyperlink" Target="https://www.youtube.com/watch?v=BfXu9DXVYl8&amp;t=13s" TargetMode="External"/><Relationship Id="rId12" Type="http://schemas.openxmlformats.org/officeDocument/2006/relationships/hyperlink" Target="https://www.psychiatry.org/patients-families/addiction/what-is-addic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edicalnewstoday.com/info/anxiety/" TargetMode="External"/><Relationship Id="rId15" Type="http://schemas.openxmlformats.org/officeDocument/2006/relationships/hyperlink" Target="https://www.youtube.com/watch?v=aqhzFd4NUPI" TargetMode="External"/><Relationship Id="rId14" Type="http://schemas.openxmlformats.org/officeDocument/2006/relationships/hyperlink" Target="https://www.youtube.com/watch?v=PY9DcIMGxMs" TargetMode="External"/><Relationship Id="rId17" Type="http://schemas.openxmlformats.org/officeDocument/2006/relationships/hyperlink" Target="https://www.youtube.com/watch?v=Y18Vz51Nkos" TargetMode="External"/><Relationship Id="rId16" Type="http://schemas.openxmlformats.org/officeDocument/2006/relationships/hyperlink" Target="https://www.youtube.com/watch?v=TXNrrcmsWY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medicalnewstoday.com/info/addiction/" TargetMode="External"/><Relationship Id="rId8"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xTUdXOwLJlnAndq+9VZ3KMvVug==">AMUW2mWsaxvNCB7BfuBwYQuuIacVaNPVzbH6tZwVTeFMF2nVWxW5jSyc488exNHW8NhFVysLuPiGnNYOpszQS0v/nIQ0GcqtlW2yxsuco21xQ2yW/JeKAEs=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2019-11-17T11:43:00Z</dcterms:created>
  <dc:creator>NIKH</dc:creator>
</cp:coreProperties>
</file>