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E" w:rsidRPr="0028723B" w:rsidRDefault="001D385E" w:rsidP="001D385E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Cs w:val="30"/>
        </w:rPr>
      </w:pPr>
      <w:r w:rsidRPr="0028723B">
        <w:rPr>
          <w:rStyle w:val="a3"/>
          <w:rFonts w:ascii="Segoe UI" w:hAnsi="Segoe UI" w:cs="Segoe UI"/>
          <w:color w:val="252525"/>
          <w:szCs w:val="30"/>
        </w:rPr>
        <w:t>Η εξέταση των Αγγλικών στην Β’ τάξη</w:t>
      </w:r>
      <w:r w:rsidRPr="0028723B">
        <w:rPr>
          <w:rFonts w:ascii="Segoe UI" w:hAnsi="Segoe UI" w:cs="Segoe UI"/>
          <w:color w:val="252525"/>
          <w:szCs w:val="30"/>
        </w:rPr>
        <w:t> Γενικού Λυκείου περιλαμβάνει θέματα διαβαθμισμένης δυσκολίας. Τα θέματα των εξετάσεων ορίζονται ως εξής:</w:t>
      </w:r>
    </w:p>
    <w:p w:rsidR="001D385E" w:rsidRPr="001D385E" w:rsidRDefault="001D385E" w:rsidP="001D385E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548DD4" w:themeColor="text2" w:themeTint="99"/>
          <w:szCs w:val="30"/>
        </w:rPr>
      </w:pPr>
      <w:r>
        <w:rPr>
          <w:rFonts w:ascii="Segoe UI" w:hAnsi="Segoe UI" w:cs="Segoe UI"/>
          <w:color w:val="252525"/>
          <w:szCs w:val="30"/>
        </w:rPr>
        <w:tab/>
      </w:r>
      <w:r w:rsidRPr="001D385E">
        <w:rPr>
          <w:rFonts w:ascii="Segoe UI" w:hAnsi="Segoe UI" w:cs="Segoe UI"/>
          <w:color w:val="548DD4" w:themeColor="text2" w:themeTint="99"/>
          <w:szCs w:val="30"/>
        </w:rPr>
        <w:t xml:space="preserve">Θέμα 1. </w:t>
      </w:r>
      <w:r w:rsidRPr="001D385E">
        <w:rPr>
          <w:rFonts w:ascii="Segoe UI" w:hAnsi="Segoe UI" w:cs="Segoe UI"/>
          <w:b/>
          <w:color w:val="548DD4" w:themeColor="text2" w:themeTint="99"/>
          <w:szCs w:val="30"/>
        </w:rPr>
        <w:t>Κατανόηση γραπτού λόγου</w:t>
      </w:r>
      <w:r w:rsidRPr="001D385E">
        <w:rPr>
          <w:rFonts w:ascii="Segoe UI" w:hAnsi="Segoe UI" w:cs="Segoe UI"/>
          <w:color w:val="548DD4" w:themeColor="text2" w:themeTint="99"/>
          <w:szCs w:val="30"/>
        </w:rPr>
        <w:br/>
        <w:t xml:space="preserve">Δίδεται στους μαθητές διδαγμένο κείμενο (α) 180-350 λέξεων για τα Αγγλικά, το οποίο συνοδεύεται από μία δοκιμασία με δέκα (10) ερωτήματα που αποσκοπούν στον έλεγχο σφαιρικής κατανόησης ή/και (β) κατανόησης επιμέρους μηνυμάτων/ πληροφοριών του κειμένου (σύνολο </w:t>
      </w:r>
      <w:r w:rsidRPr="001D385E">
        <w:rPr>
          <w:rFonts w:ascii="Segoe UI" w:hAnsi="Segoe UI" w:cs="Segoe UI"/>
          <w:b/>
          <w:color w:val="548DD4" w:themeColor="text2" w:themeTint="99"/>
          <w:szCs w:val="30"/>
        </w:rPr>
        <w:t>30%</w:t>
      </w:r>
      <w:r w:rsidRPr="001D385E">
        <w:rPr>
          <w:rFonts w:ascii="Segoe UI" w:hAnsi="Segoe UI" w:cs="Segoe UI"/>
          <w:color w:val="548DD4" w:themeColor="text2" w:themeTint="99"/>
          <w:szCs w:val="30"/>
        </w:rPr>
        <w:t>).</w:t>
      </w:r>
    </w:p>
    <w:p w:rsidR="001D385E" w:rsidRPr="001D385E" w:rsidRDefault="001D385E" w:rsidP="001D385E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D99594" w:themeColor="accent2" w:themeTint="99"/>
          <w:szCs w:val="30"/>
        </w:rPr>
      </w:pPr>
      <w:r>
        <w:rPr>
          <w:rFonts w:ascii="Segoe UI" w:hAnsi="Segoe UI" w:cs="Segoe UI"/>
          <w:color w:val="252525"/>
          <w:szCs w:val="30"/>
        </w:rPr>
        <w:tab/>
      </w:r>
      <w:r w:rsidRPr="001D385E">
        <w:rPr>
          <w:rFonts w:ascii="Segoe UI" w:hAnsi="Segoe UI" w:cs="Segoe UI"/>
          <w:color w:val="D99594" w:themeColor="accent2" w:themeTint="99"/>
          <w:szCs w:val="30"/>
        </w:rPr>
        <w:t xml:space="preserve">Θέμα 2α. </w:t>
      </w:r>
      <w:proofErr w:type="spellStart"/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Λεξικογραμματική</w:t>
      </w:r>
      <w:proofErr w:type="spellEnd"/>
    </w:p>
    <w:p w:rsidR="001D385E" w:rsidRPr="001D385E" w:rsidRDefault="001D385E" w:rsidP="001D385E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D99594" w:themeColor="accent2" w:themeTint="99"/>
          <w:szCs w:val="30"/>
        </w:rPr>
      </w:pPr>
      <w:r w:rsidRPr="001D385E">
        <w:rPr>
          <w:rFonts w:ascii="Segoe UI" w:hAnsi="Segoe UI" w:cs="Segoe UI"/>
          <w:color w:val="D99594" w:themeColor="accent2" w:themeTint="99"/>
          <w:szCs w:val="30"/>
        </w:rPr>
        <w:t xml:space="preserve">Δίδεται μία (1) δοκιμασία που αποσκοπεί στον έλεγχο λεξιλογικής ικανότητας με 10 επιμέρους ερωτήματα για την Αγγλική. Πρόκειται για ερωτήματα </w:t>
      </w:r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συμπλήρωσης</w:t>
      </w:r>
      <w:r w:rsidRPr="001D385E">
        <w:rPr>
          <w:rFonts w:ascii="Segoe UI" w:hAnsi="Segoe UI" w:cs="Segoe UI"/>
          <w:color w:val="D99594" w:themeColor="accent2" w:themeTint="99"/>
          <w:szCs w:val="30"/>
        </w:rPr>
        <w:t xml:space="preserve"> (σύνολο </w:t>
      </w:r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20%</w:t>
      </w:r>
      <w:r w:rsidRPr="001D385E">
        <w:rPr>
          <w:rFonts w:ascii="Segoe UI" w:hAnsi="Segoe UI" w:cs="Segoe UI"/>
          <w:color w:val="D99594" w:themeColor="accent2" w:themeTint="99"/>
          <w:szCs w:val="30"/>
        </w:rPr>
        <w:t>).</w:t>
      </w:r>
    </w:p>
    <w:p w:rsidR="001D385E" w:rsidRPr="001D385E" w:rsidRDefault="001D385E" w:rsidP="001D385E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D99594" w:themeColor="accent2" w:themeTint="99"/>
          <w:szCs w:val="30"/>
        </w:rPr>
      </w:pPr>
      <w:r w:rsidRPr="001D385E">
        <w:rPr>
          <w:rFonts w:ascii="Segoe UI" w:hAnsi="Segoe UI" w:cs="Segoe UI"/>
          <w:color w:val="D99594" w:themeColor="accent2" w:themeTint="99"/>
          <w:szCs w:val="30"/>
        </w:rPr>
        <w:tab/>
        <w:t xml:space="preserve">Θέμα 2β. </w:t>
      </w:r>
      <w:proofErr w:type="spellStart"/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Λεξικογραμματική</w:t>
      </w:r>
      <w:proofErr w:type="spellEnd"/>
    </w:p>
    <w:p w:rsidR="001D385E" w:rsidRDefault="001D385E" w:rsidP="001D385E">
      <w:pPr>
        <w:pStyle w:val="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D99594" w:themeColor="accent2" w:themeTint="99"/>
          <w:szCs w:val="30"/>
        </w:rPr>
      </w:pPr>
      <w:r w:rsidRPr="001D385E">
        <w:rPr>
          <w:rFonts w:ascii="Segoe UI" w:hAnsi="Segoe UI" w:cs="Segoe UI"/>
          <w:color w:val="D99594" w:themeColor="accent2" w:themeTint="99"/>
          <w:szCs w:val="30"/>
        </w:rPr>
        <w:t xml:space="preserve">Δίδεται μία (1) δοκιμασία που αποσκοπεί στον έλεγχο γραμματικής ικανότητας με 10 επιμέρους ερωτήματα για την Αγγλική. Πρόκειται για ερωτήματα </w:t>
      </w:r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επιλογής</w:t>
      </w:r>
      <w:r w:rsidRPr="001D385E">
        <w:rPr>
          <w:rFonts w:ascii="Segoe UI" w:hAnsi="Segoe UI" w:cs="Segoe UI"/>
          <w:color w:val="D99594" w:themeColor="accent2" w:themeTint="99"/>
          <w:szCs w:val="30"/>
        </w:rPr>
        <w:t xml:space="preserve"> (σύνολο </w:t>
      </w:r>
      <w:r w:rsidRPr="001D385E">
        <w:rPr>
          <w:rFonts w:ascii="Segoe UI" w:hAnsi="Segoe UI" w:cs="Segoe UI"/>
          <w:b/>
          <w:color w:val="D99594" w:themeColor="accent2" w:themeTint="99"/>
          <w:szCs w:val="30"/>
        </w:rPr>
        <w:t>20%</w:t>
      </w:r>
      <w:r w:rsidRPr="001D385E">
        <w:rPr>
          <w:rFonts w:ascii="Segoe UI" w:hAnsi="Segoe UI" w:cs="Segoe UI"/>
          <w:color w:val="D99594" w:themeColor="accent2" w:themeTint="99"/>
          <w:szCs w:val="30"/>
        </w:rPr>
        <w:t>).</w:t>
      </w:r>
    </w:p>
    <w:p w:rsidR="001D385E" w:rsidRPr="001D385E" w:rsidRDefault="001D385E" w:rsidP="001D385E">
      <w:pPr>
        <w:pStyle w:val="Web"/>
        <w:shd w:val="clear" w:color="auto" w:fill="FFFFFF"/>
        <w:spacing w:before="0" w:beforeAutospacing="0" w:after="120" w:afterAutospacing="0"/>
        <w:rPr>
          <w:rFonts w:ascii="Segoe UI" w:hAnsi="Segoe UI" w:cs="Segoe UI"/>
          <w:color w:val="D99594" w:themeColor="accent2" w:themeTint="99"/>
          <w:szCs w:val="30"/>
        </w:rPr>
      </w:pPr>
    </w:p>
    <w:p w:rsidR="001D385E" w:rsidRPr="001D385E" w:rsidRDefault="001D385E" w:rsidP="001D385E">
      <w:pPr>
        <w:pStyle w:val="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31849B" w:themeColor="accent5" w:themeShade="BF"/>
          <w:szCs w:val="30"/>
        </w:rPr>
      </w:pPr>
      <w:r>
        <w:rPr>
          <w:rFonts w:ascii="Segoe UI" w:hAnsi="Segoe UI" w:cs="Segoe UI"/>
          <w:color w:val="252525"/>
          <w:szCs w:val="30"/>
        </w:rPr>
        <w:tab/>
      </w:r>
      <w:r w:rsidRPr="001D385E">
        <w:rPr>
          <w:rFonts w:ascii="Segoe UI" w:hAnsi="Segoe UI" w:cs="Segoe UI"/>
          <w:color w:val="31849B" w:themeColor="accent5" w:themeShade="BF"/>
          <w:szCs w:val="30"/>
        </w:rPr>
        <w:t xml:space="preserve">Θέμα 3. </w:t>
      </w:r>
      <w:r w:rsidRPr="001D385E">
        <w:rPr>
          <w:rFonts w:ascii="Segoe UI" w:hAnsi="Segoe UI" w:cs="Segoe UI"/>
          <w:b/>
          <w:color w:val="31849B" w:themeColor="accent5" w:themeShade="BF"/>
          <w:szCs w:val="30"/>
        </w:rPr>
        <w:t>Παραγωγή γραπτού λόγου</w:t>
      </w:r>
    </w:p>
    <w:p w:rsidR="001D385E" w:rsidRPr="001D385E" w:rsidRDefault="001D385E" w:rsidP="001D385E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31849B" w:themeColor="accent5" w:themeShade="BF"/>
          <w:szCs w:val="30"/>
        </w:rPr>
      </w:pPr>
      <w:r w:rsidRPr="001D385E">
        <w:rPr>
          <w:rFonts w:ascii="Segoe UI" w:hAnsi="Segoe UI" w:cs="Segoe UI"/>
          <w:color w:val="31849B" w:themeColor="accent5" w:themeShade="BF"/>
          <w:szCs w:val="30"/>
        </w:rPr>
        <w:t xml:space="preserve">Οι μαθητές καλούνται να γράψουν ένα κείμενο, έκτασης </w:t>
      </w:r>
      <w:r w:rsidRPr="001D385E">
        <w:rPr>
          <w:rFonts w:ascii="Segoe UI" w:hAnsi="Segoe UI" w:cs="Segoe UI"/>
          <w:b/>
          <w:color w:val="31849B" w:themeColor="accent5" w:themeShade="BF"/>
          <w:szCs w:val="30"/>
        </w:rPr>
        <w:t>120-150 λέξεων</w:t>
      </w:r>
      <w:r w:rsidRPr="001D385E">
        <w:rPr>
          <w:rFonts w:ascii="Segoe UI" w:hAnsi="Segoe UI" w:cs="Segoe UI"/>
          <w:color w:val="31849B" w:themeColor="accent5" w:themeShade="BF"/>
          <w:szCs w:val="30"/>
        </w:rPr>
        <w:t xml:space="preserve"> στην Αγγλική, σύμφωνα με πληροφορίες, παροτρύνσεις, ή/και οδηγίες που παρέχονται στην ξένη γλώσσα και οι οποίες ορίζουν με σαφήνεια το </w:t>
      </w:r>
      <w:proofErr w:type="spellStart"/>
      <w:r w:rsidRPr="001D385E">
        <w:rPr>
          <w:rFonts w:ascii="Segoe UI" w:hAnsi="Segoe UI" w:cs="Segoe UI"/>
          <w:color w:val="31849B" w:themeColor="accent5" w:themeShade="BF"/>
          <w:szCs w:val="30"/>
        </w:rPr>
        <w:t>συγκειμενικό</w:t>
      </w:r>
      <w:proofErr w:type="spellEnd"/>
      <w:r w:rsidRPr="001D385E">
        <w:rPr>
          <w:rFonts w:ascii="Segoe UI" w:hAnsi="Segoe UI" w:cs="Segoe UI"/>
          <w:color w:val="31849B" w:themeColor="accent5" w:themeShade="BF"/>
          <w:szCs w:val="30"/>
        </w:rPr>
        <w:t xml:space="preserve"> πλαίσιο της παραγωγής του (δηλαδή ποιος γράφει σε ποιον και για ποιον σκοπό) (σύνολο </w:t>
      </w:r>
      <w:r w:rsidRPr="001D385E">
        <w:rPr>
          <w:rFonts w:ascii="Segoe UI" w:hAnsi="Segoe UI" w:cs="Segoe UI"/>
          <w:b/>
          <w:color w:val="31849B" w:themeColor="accent5" w:themeShade="BF"/>
          <w:szCs w:val="30"/>
        </w:rPr>
        <w:t>30%</w:t>
      </w:r>
      <w:r w:rsidRPr="001D385E">
        <w:rPr>
          <w:rFonts w:ascii="Segoe UI" w:hAnsi="Segoe UI" w:cs="Segoe UI"/>
          <w:color w:val="31849B" w:themeColor="accent5" w:themeShade="BF"/>
          <w:szCs w:val="30"/>
        </w:rPr>
        <w:t>).</w:t>
      </w:r>
    </w:p>
    <w:p w:rsidR="001449F9" w:rsidRDefault="001D385E"/>
    <w:sectPr w:rsidR="001449F9" w:rsidSect="008E0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85E"/>
    <w:rsid w:val="001D385E"/>
    <w:rsid w:val="0086587B"/>
    <w:rsid w:val="008E08A4"/>
    <w:rsid w:val="00DB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D3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Gala</dc:creator>
  <cp:lastModifiedBy>Mar Gala</cp:lastModifiedBy>
  <cp:revision>1</cp:revision>
  <dcterms:created xsi:type="dcterms:W3CDTF">2020-10-24T22:26:00Z</dcterms:created>
  <dcterms:modified xsi:type="dcterms:W3CDTF">2020-10-24T22:28:00Z</dcterms:modified>
</cp:coreProperties>
</file>