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4A1D30">
      <w:pPr>
        <w:pStyle w:val="Standard"/>
      </w:pPr>
      <w:r>
        <w:t xml:space="preserve">                                   </w:t>
      </w:r>
      <w:r>
        <w:rPr>
          <w:b/>
          <w:bCs/>
        </w:rPr>
        <w:t>ΤΕΧΝΟΛΟΓΙΑ Α ΓΥΜΝΑΣΙΟΥ ΕΤΟΣ 2018-2019</w:t>
      </w:r>
    </w:p>
    <w:p w:rsidR="002D0CFF" w:rsidRDefault="004A1D30">
      <w:pPr>
        <w:pStyle w:val="Standard"/>
        <w:jc w:val="center"/>
      </w:pPr>
      <w:r>
        <w:rPr>
          <w:b/>
          <w:bCs/>
          <w:sz w:val="28"/>
          <w:szCs w:val="28"/>
        </w:rPr>
        <w:t>Κεφάλαιο 2ο</w:t>
      </w:r>
    </w:p>
    <w:p w:rsidR="002D0CFF" w:rsidRDefault="004A1D30">
      <w:pPr>
        <w:pStyle w:val="Standard"/>
        <w:jc w:val="center"/>
      </w:pPr>
      <w:r>
        <w:t xml:space="preserve"> </w:t>
      </w:r>
    </w:p>
    <w:p w:rsidR="002D0CFF" w:rsidRPr="00087D82" w:rsidRDefault="00087D82" w:rsidP="00087D82">
      <w:pPr>
        <w:pStyle w:val="Standard"/>
        <w:jc w:val="center"/>
        <w:rPr>
          <w:sz w:val="28"/>
          <w:szCs w:val="28"/>
        </w:rPr>
      </w:pPr>
      <w:r w:rsidRPr="00087D82">
        <w:rPr>
          <w:sz w:val="28"/>
          <w:szCs w:val="28"/>
        </w:rPr>
        <w:t>ΗΦΑΙΣΤΕΙΟ</w:t>
      </w:r>
    </w:p>
    <w:p w:rsidR="002D0CFF" w:rsidRPr="00087D82" w:rsidRDefault="00087D82">
      <w:pPr>
        <w:pStyle w:val="Standard"/>
        <w:rPr>
          <w:sz w:val="28"/>
          <w:szCs w:val="28"/>
        </w:rPr>
      </w:pPr>
      <w:r w:rsidRPr="00087D82">
        <w:rPr>
          <w:sz w:val="28"/>
          <w:szCs w:val="28"/>
        </w:rPr>
        <w:t>2.1</w:t>
      </w:r>
      <w:r w:rsidRPr="00087D82">
        <w:rPr>
          <w:sz w:val="28"/>
          <w:szCs w:val="28"/>
        </w:rPr>
        <w:tab/>
        <w:t>Περιγραφή αντικειμένου</w:t>
      </w:r>
    </w:p>
    <w:p w:rsidR="002D0CFF" w:rsidRPr="00087D82" w:rsidRDefault="004A1D30" w:rsidP="00087D82">
      <w:pPr>
        <w:pStyle w:val="Standard"/>
        <w:rPr>
          <w:rFonts w:ascii="sans-serif" w:hAnsi="sans-serif"/>
          <w:color w:val="222222"/>
        </w:rPr>
      </w:pPr>
      <w:r w:rsidRPr="00087D82">
        <w:rPr>
          <w:rFonts w:ascii="sans-serif" w:hAnsi="sans-serif"/>
          <w:b/>
          <w:color w:val="222222"/>
        </w:rPr>
        <w:t>Ηφαίστειο</w:t>
      </w:r>
      <w:r w:rsidRPr="00087D82">
        <w:rPr>
          <w:rFonts w:ascii="sans-serif" w:hAnsi="sans-serif"/>
          <w:color w:val="222222"/>
        </w:rPr>
        <w:t> είναι η ανοιχτή δίοδος από το εσωτερικό της </w:t>
      </w:r>
      <w:hyperlink r:id="rId8" w:history="1">
        <w:r w:rsidRPr="00087D82">
          <w:rPr>
            <w:rFonts w:ascii="sans-serif" w:hAnsi="sans-serif"/>
            <w:color w:val="222222"/>
          </w:rPr>
          <w:t>Γης</w:t>
        </w:r>
      </w:hyperlink>
      <w:r w:rsidRPr="00087D82">
        <w:rPr>
          <w:rFonts w:ascii="sans-serif" w:hAnsi="sans-serif"/>
          <w:color w:val="222222"/>
        </w:rPr>
        <w:t> (ή άλλου γεωειδούς ουράνιου</w:t>
      </w:r>
    </w:p>
    <w:p w:rsidR="002D0CFF" w:rsidRPr="00087D82" w:rsidRDefault="004A1D30">
      <w:pPr>
        <w:pStyle w:val="Standard"/>
        <w:rPr>
          <w:rFonts w:ascii="sans-serif" w:hAnsi="sans-serif"/>
          <w:color w:val="222222"/>
        </w:rPr>
      </w:pPr>
      <w:r w:rsidRPr="00087D82">
        <w:rPr>
          <w:rFonts w:ascii="sans-serif" w:hAnsi="sans-serif"/>
          <w:color w:val="222222"/>
        </w:rPr>
        <w:t>σώματος) που επιτρέπει την εκροή ή έκρηξη ρευστών </w:t>
      </w:r>
      <w:hyperlink r:id="rId9" w:history="1">
        <w:r w:rsidRPr="00087D82">
          <w:rPr>
            <w:rFonts w:ascii="sans-serif" w:hAnsi="sans-serif"/>
            <w:color w:val="222222"/>
          </w:rPr>
          <w:t>πετρωμάτων</w:t>
        </w:r>
      </w:hyperlink>
      <w:r w:rsidRPr="00087D82">
        <w:rPr>
          <w:rFonts w:ascii="sans-serif" w:hAnsi="sans-serif"/>
          <w:color w:val="222222"/>
        </w:rPr>
        <w:t> και </w:t>
      </w:r>
      <w:hyperlink r:id="rId10" w:history="1">
        <w:r w:rsidRPr="00087D82">
          <w:rPr>
            <w:rFonts w:ascii="sans-serif" w:hAnsi="sans-serif"/>
            <w:color w:val="222222"/>
          </w:rPr>
          <w:t>αερίων</w:t>
        </w:r>
      </w:hyperlink>
      <w:r w:rsidRPr="00087D82">
        <w:rPr>
          <w:rFonts w:ascii="sans-serif" w:hAnsi="sans-serif"/>
          <w:color w:val="222222"/>
        </w:rPr>
        <w:t> από το εσωτερικό (</w:t>
      </w:r>
      <w:hyperlink r:id="rId11" w:history="1">
        <w:r w:rsidRPr="00087D82">
          <w:rPr>
            <w:rFonts w:ascii="sans-serif" w:hAnsi="sans-serif"/>
            <w:color w:val="222222"/>
          </w:rPr>
          <w:t>μανδύας</w:t>
        </w:r>
      </w:hyperlink>
      <w:r w:rsidRPr="00087D82">
        <w:rPr>
          <w:rFonts w:ascii="sans-serif" w:hAnsi="sans-serif"/>
          <w:color w:val="222222"/>
        </w:rPr>
        <w:t>) στην επιφάνεια του στερεού </w:t>
      </w:r>
      <w:hyperlink r:id="rId12" w:history="1">
        <w:r w:rsidR="00087D82" w:rsidRPr="00087D82">
          <w:rPr>
            <w:rFonts w:ascii="sans-serif" w:hAnsi="sans-serif"/>
            <w:color w:val="222222"/>
          </w:rPr>
          <w:t>φλοιού</w:t>
        </w:r>
      </w:hyperlink>
      <w:r w:rsidRPr="00087D82">
        <w:rPr>
          <w:rFonts w:ascii="sans-serif" w:hAnsi="sans-serif"/>
          <w:color w:val="222222"/>
        </w:rPr>
        <w:t> με τη μορφή λάβας. Η δραστηριότητα αυτή οδηγεί στη δημιουργία ενός </w:t>
      </w:r>
      <w:hyperlink r:id="rId13" w:history="1">
        <w:r w:rsidRPr="00087D82">
          <w:rPr>
            <w:rFonts w:ascii="sans-serif" w:hAnsi="sans-serif"/>
            <w:color w:val="222222"/>
          </w:rPr>
          <w:t>βουνού</w:t>
        </w:r>
      </w:hyperlink>
      <w:r w:rsidRPr="00087D82">
        <w:rPr>
          <w:rFonts w:ascii="sans-serif" w:hAnsi="sans-serif"/>
          <w:color w:val="222222"/>
        </w:rPr>
        <w:t>, το οποίο στην καθημερινή γλώσσα ονομάζουμε ηφαίστειο. Τα ηφαίστεια μελετά ένας ιδιαίτερος κλάδος της </w:t>
      </w:r>
      <w:hyperlink r:id="rId14" w:history="1">
        <w:r w:rsidRPr="00087D82">
          <w:rPr>
            <w:rFonts w:ascii="sans-serif" w:hAnsi="sans-serif"/>
            <w:color w:val="222222"/>
          </w:rPr>
          <w:t>επιστήμης</w:t>
        </w:r>
      </w:hyperlink>
      <w:r w:rsidRPr="00087D82">
        <w:rPr>
          <w:rFonts w:ascii="sans-serif" w:hAnsi="sans-serif"/>
          <w:color w:val="222222"/>
        </w:rPr>
        <w:t> της </w:t>
      </w:r>
      <w:hyperlink r:id="rId15" w:history="1">
        <w:r w:rsidRPr="00087D82">
          <w:rPr>
            <w:rFonts w:ascii="sans-serif" w:hAnsi="sans-serif"/>
            <w:color w:val="222222"/>
          </w:rPr>
          <w:t>Γεωλογίας</w:t>
        </w:r>
      </w:hyperlink>
      <w:r w:rsidRPr="00087D82">
        <w:rPr>
          <w:rFonts w:ascii="sans-serif" w:hAnsi="sans-serif"/>
          <w:color w:val="222222"/>
        </w:rPr>
        <w:t>, η </w:t>
      </w:r>
      <w:hyperlink r:id="rId16" w:history="1">
        <w:r w:rsidRPr="00087D82">
          <w:rPr>
            <w:rFonts w:ascii="sans-serif" w:hAnsi="sans-serif"/>
            <w:color w:val="222222"/>
          </w:rPr>
          <w:t>Ηφαιστειολογία</w:t>
        </w:r>
      </w:hyperlink>
      <w:r w:rsidRPr="00087D82">
        <w:rPr>
          <w:rFonts w:ascii="sans-serif" w:hAnsi="sans-serif"/>
          <w:color w:val="222222"/>
        </w:rPr>
        <w:t>.</w:t>
      </w:r>
    </w:p>
    <w:p w:rsidR="002D0CFF" w:rsidRPr="00087D82" w:rsidRDefault="004A1D30">
      <w:pPr>
        <w:pStyle w:val="Textbody"/>
        <w:rPr>
          <w:sz w:val="28"/>
          <w:szCs w:val="28"/>
        </w:rPr>
      </w:pPr>
      <w:r w:rsidRPr="00087D82">
        <w:rPr>
          <w:rFonts w:ascii="sans-serif" w:hAnsi="sans-serif"/>
          <w:color w:val="222222"/>
          <w:sz w:val="21"/>
        </w:rPr>
        <w:br/>
      </w:r>
      <w:r w:rsidRPr="00087D82">
        <w:rPr>
          <w:sz w:val="28"/>
          <w:szCs w:val="28"/>
        </w:rPr>
        <w:t xml:space="preserve">   2.2</w:t>
      </w:r>
      <w:r w:rsidR="00087D82" w:rsidRPr="00087D82">
        <w:rPr>
          <w:sz w:val="28"/>
          <w:szCs w:val="28"/>
        </w:rPr>
        <w:t xml:space="preserve"> </w:t>
      </w:r>
      <w:r w:rsidR="00087D82" w:rsidRPr="00087D82">
        <w:rPr>
          <w:sz w:val="28"/>
          <w:szCs w:val="28"/>
        </w:rPr>
        <w:tab/>
        <w:t xml:space="preserve"> Τα μέρη του αντικειμένου και η αρχή λειτουργίας</w:t>
      </w: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2D0CFF">
        <w:trPr>
          <w:trHeight w:val="870"/>
        </w:trPr>
        <w:tc>
          <w:tcPr>
            <w:tcW w:w="96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808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  <w:jc w:val="both"/>
            </w:pPr>
            <w:r>
              <w:t xml:space="preserve">                                             </w:t>
            </w:r>
          </w:p>
          <w:p w:rsidR="002D0CFF" w:rsidRDefault="004A1D30">
            <w:pPr>
              <w:pStyle w:val="TableContents"/>
              <w:jc w:val="both"/>
            </w:pPr>
            <w:r>
              <w:t xml:space="preserve">                                           ΔΕΛΤΙΟ ΤΑΥΤΌΤΗΤΑΣ ΑΝΤΙΚΕΙΜΕΝΟΥ</w:t>
            </w:r>
          </w:p>
        </w:tc>
      </w:tr>
      <w:tr w:rsidR="002D0CFF">
        <w:trPr>
          <w:trHeight w:val="5940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Μια εικόνα  του αντικειμένου με νούμερα και βελάκια που να </w:t>
            </w:r>
            <w:proofErr w:type="spellStart"/>
            <w:r>
              <w:t>δείχουν</w:t>
            </w:r>
            <w:proofErr w:type="spellEnd"/>
            <w:r>
              <w:t xml:space="preserve">  τα μέρη του</w:t>
            </w:r>
          </w:p>
          <w:p w:rsidR="002D0CFF" w:rsidRDefault="004A1D30">
            <w:pPr>
              <w:pStyle w:val="TableContents"/>
            </w:pPr>
            <w:r>
              <w:t xml:space="preserve">    </w:t>
            </w:r>
            <w:hyperlink r:id="rId17" w:anchor="imgrc=go--YuZoLkX1wM:" w:history="1">
              <w:r>
                <w:t>https://www.google.com/search?q=%CE%BC%CE%B5%CF%81%CE%B7+%CE%B7%CF%86%CE%B1%CE%B9%CF%83%CF%84%CE%B5%CE%B9%CE%BF&amp;hl=el-GR&amp;source=lnms&amp;tbm=isch&amp;sa=X&amp;ved=0ahUKEwi2j5yRoa3iAhXexMQBHeD2Cl0Q_AUIDigB&amp;biw=1366&amp;bih=657#imgrc=go--YuZoLkX1wM:</w:t>
              </w:r>
            </w:hyperlink>
          </w:p>
          <w:p w:rsidR="002D0CFF" w:rsidRDefault="004A1D30">
            <w:pPr>
              <w:pStyle w:val="TableContents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2545560" cy="2746440"/>
                  <wp:effectExtent l="0" t="0" r="7140" b="0"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link="rId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560" cy="274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CFF" w:rsidRDefault="004A1D30">
            <w:pPr>
              <w:pStyle w:val="TableContents"/>
            </w:pPr>
            <w:r>
              <w:t xml:space="preserve"> </w:t>
            </w:r>
          </w:p>
        </w:tc>
      </w:tr>
    </w:tbl>
    <w:p w:rsidR="00FD7A5F" w:rsidRDefault="00FD7A5F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6"/>
      </w:tblGrid>
      <w:tr w:rsidR="002D0CF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Μέρος αντικειμένου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Λειτουργία που πραγματοποιεί</w:t>
            </w:r>
          </w:p>
        </w:tc>
      </w:tr>
      <w:tr w:rsidR="002D0CFF">
        <w:trPr>
          <w:trHeight w:val="1203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1.Μάγμα</w:t>
            </w: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Το μάγμα όταν φτάνει στην επιφάνεια της γης στερεοποιείται δημιουργώντας τα </w:t>
            </w:r>
            <w:r>
              <w:rPr>
                <w:color w:val="222222"/>
              </w:rPr>
              <w:t> </w:t>
            </w:r>
            <w:hyperlink r:id="rId19" w:history="1">
              <w:r w:rsidRPr="00087D82">
                <w:t>εκρηξιγενή</w:t>
              </w:r>
            </w:hyperlink>
            <w:r w:rsidRPr="00087D82">
              <w:t> ή </w:t>
            </w:r>
            <w:hyperlink r:id="rId20" w:history="1">
              <w:r w:rsidRPr="00087D82">
                <w:t>πυριγενή πετρώματα</w:t>
              </w:r>
            </w:hyperlink>
            <w:r w:rsidRPr="00087D82">
              <w:t> που λέγονται επίσης και μαγματογενή</w:t>
            </w:r>
          </w:p>
        </w:tc>
      </w:tr>
      <w:tr w:rsidR="002D0CFF">
        <w:trPr>
          <w:trHeight w:val="8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2.Κρατήρας</w:t>
            </w: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Ο κρατήρας είναι   το στρογγυλό άνοιγμα στην κορυφή του ηφαιστείου από όπου </w:t>
            </w:r>
            <w:proofErr w:type="spellStart"/>
            <w:r>
              <w:t>βγάινει</w:t>
            </w:r>
            <w:proofErr w:type="spellEnd"/>
            <w:r>
              <w:t xml:space="preserve"> η λάβα και τα αέρια</w:t>
            </w:r>
          </w:p>
        </w:tc>
      </w:tr>
      <w:tr w:rsidR="002D0C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3. Λάβα</w:t>
            </w: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Είναι το ρευστό μάγμα που βγαίνει από τον </w:t>
            </w:r>
            <w:proofErr w:type="spellStart"/>
            <w:r>
              <w:t>κρατή.ρα</w:t>
            </w:r>
            <w:proofErr w:type="spellEnd"/>
          </w:p>
        </w:tc>
      </w:tr>
      <w:tr w:rsidR="002D0CFF">
        <w:trPr>
          <w:trHeight w:val="63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lastRenderedPageBreak/>
              <w:t>4.Καπνός</w:t>
            </w: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Ο καπνός αποτελείτε από στάχτη και αέρια που εκτοξεύονται ψηλά στην ατμόσφαιρα</w:t>
            </w:r>
          </w:p>
        </w:tc>
      </w:tr>
    </w:tbl>
    <w:p w:rsidR="002D0CFF" w:rsidRDefault="002D0CFF">
      <w:pPr>
        <w:pStyle w:val="Textbody"/>
      </w:pPr>
    </w:p>
    <w:p w:rsidR="002D0CFF" w:rsidRPr="00087D82" w:rsidRDefault="004A1D30">
      <w:pPr>
        <w:pStyle w:val="Textbody"/>
        <w:rPr>
          <w:sz w:val="28"/>
          <w:szCs w:val="28"/>
        </w:rPr>
      </w:pPr>
      <w:r w:rsidRPr="00087D82">
        <w:rPr>
          <w:sz w:val="28"/>
          <w:szCs w:val="28"/>
        </w:rPr>
        <w:t>β. Αρχή λειτουργίας αντικειμένου</w:t>
      </w:r>
    </w:p>
    <w:p w:rsidR="002D0CFF" w:rsidRDefault="004A1D30">
      <w:pPr>
        <w:pStyle w:val="Textbody"/>
      </w:pPr>
      <w:r>
        <w:t xml:space="preserve">Το ηφαίστειο δεν είναι τεχνολογικό αντικείμενο. Παράγει όμως μεγάλη ενέργεια, την οποία θα μπορούσαμε να την μετατρέψουμε σε ενέργεια </w:t>
      </w:r>
      <w:r w:rsidR="00087D82">
        <w:t>χρησιμοποιούμενη</w:t>
      </w:r>
      <w:r>
        <w:t xml:space="preserve"> για τον άνθρωπο. Πράγμα ακατόρθωτο μέχρι και σήμερα αν και μελετάται .</w:t>
      </w:r>
    </w:p>
    <w:p w:rsidR="002D0CFF" w:rsidRDefault="002D0CFF">
      <w:pPr>
        <w:pStyle w:val="Textbody"/>
      </w:pPr>
    </w:p>
    <w:p w:rsidR="00087D82" w:rsidRDefault="00087D82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ΚΕΦΑΛΑΙΟ 3 ΔΙΑΔΙΚΑΣΙΑ ΚΑΤΑΣΚΕΥΗΣ</w:t>
      </w:r>
    </w:p>
    <w:p w:rsidR="002D0CFF" w:rsidRPr="00087D82" w:rsidRDefault="004A1D30">
      <w:pPr>
        <w:pStyle w:val="Textbody"/>
        <w:rPr>
          <w:sz w:val="28"/>
          <w:szCs w:val="28"/>
        </w:rPr>
      </w:pPr>
      <w:r>
        <w:t xml:space="preserve"> Πήρα </w:t>
      </w:r>
      <w:r w:rsidR="00087D82">
        <w:t>ένα</w:t>
      </w:r>
      <w:r>
        <w:t xml:space="preserve"> κομμάτι ξύλο πλακέ θαλάσσης και κόλλησα με  σιλικόνη ένα γυάλινο </w:t>
      </w:r>
      <w:r w:rsidR="00087D82">
        <w:t>κωνικό</w:t>
      </w:r>
      <w:r>
        <w:t xml:space="preserve"> μπουκάλι. Στη συνέχεια με χαρτοταινία έφτιαξα το σχήμα του ηφαιστείου </w:t>
      </w:r>
      <w:r w:rsidR="00087D82">
        <w:t>χρησιμοποιώντας</w:t>
      </w:r>
      <w:r>
        <w:t xml:space="preserve"> το μπουκάλι </w:t>
      </w:r>
      <w:r w:rsidR="00087D82">
        <w:t>ως</w:t>
      </w:r>
      <w:r>
        <w:t xml:space="preserve"> βάση. Έπειτα με αφρό </w:t>
      </w:r>
      <w:proofErr w:type="spellStart"/>
      <w:r>
        <w:t>πολυουρεθάνης</w:t>
      </w:r>
      <w:proofErr w:type="spellEnd"/>
      <w:r>
        <w:t xml:space="preserve"> έφτιαξα το αντικείμενο μου. Μια ώρα αφότου σ</w:t>
      </w:r>
      <w:r w:rsidR="00087D82">
        <w:t>τέγνωσε το έβαψα</w:t>
      </w:r>
      <w:r>
        <w:t xml:space="preserve"> με  μαύρο σπρέι</w:t>
      </w:r>
      <w:r>
        <w:rPr>
          <w:lang w:eastAsia="ko-KR"/>
        </w:rPr>
        <w:t>.</w:t>
      </w:r>
      <w:r w:rsidR="00087D82">
        <w:t xml:space="preserve"> Την επόμενη μέρα χρωμάτισα</w:t>
      </w:r>
      <w:r>
        <w:t xml:space="preserve"> τις </w:t>
      </w:r>
      <w:r w:rsidR="00087D82">
        <w:t>κίτρινες</w:t>
      </w:r>
      <w:r>
        <w:t xml:space="preserve"> και </w:t>
      </w:r>
      <w:r w:rsidR="00087D82">
        <w:t>κόκκινες</w:t>
      </w:r>
      <w:r>
        <w:t xml:space="preserve"> </w:t>
      </w:r>
      <w:r w:rsidR="00087D82">
        <w:t>λεπτομέρειες</w:t>
      </w:r>
      <w:r>
        <w:t xml:space="preserve"> που </w:t>
      </w:r>
      <w:r w:rsidR="00087D82">
        <w:t>συμβολίζουν</w:t>
      </w:r>
      <w:r>
        <w:t xml:space="preserve"> την λάβα. Τέλος το περάσαμε με βερνίκι για να </w:t>
      </w:r>
      <w:r w:rsidR="00087D82">
        <w:t>μην</w:t>
      </w:r>
      <w:r>
        <w:t xml:space="preserve"> καταστραφεί. Επίσης </w:t>
      </w:r>
      <w:r w:rsidR="00087D82">
        <w:t>χρησιμοποίησα</w:t>
      </w:r>
      <w:r>
        <w:t xml:space="preserve"> ξύδι, </w:t>
      </w:r>
      <w:r w:rsidR="00087D82">
        <w:t>σόδα</w:t>
      </w:r>
      <w:r>
        <w:t xml:space="preserve"> και κόκκινο χρώμα ζαχαροπλαστικής τα οποία θα τοποθετηθούν στο μπουκάλι για την αναπαράσταση της έκρηξης.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3375"/>
        <w:gridCol w:w="4335"/>
      </w:tblGrid>
      <w:tr w:rsidR="002D0CFF">
        <w:trPr>
          <w:trHeight w:val="450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2D0CFF">
            <w:pPr>
              <w:pStyle w:val="TableContents"/>
            </w:pP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Ημέρα 1η</w:t>
            </w: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Ημέρα 2η</w:t>
            </w:r>
          </w:p>
        </w:tc>
      </w:tr>
      <w:tr w:rsidR="002D0CFF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Τμήμα κατασκευής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Κατασκευή αντικειμένου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Βάψιμο- βερνίκι</w:t>
            </w:r>
          </w:p>
        </w:tc>
      </w:tr>
      <w:tr w:rsidR="002D0CFF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>Προβλήματα στο στάδιο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                       -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Σχεδιασμός </w:t>
            </w:r>
            <w:r w:rsidR="00087D82">
              <w:t>λεπτομερειών</w:t>
            </w:r>
            <w:r>
              <w:t xml:space="preserve"> με τα χρώματα </w:t>
            </w:r>
            <w:r w:rsidR="00087D82">
              <w:t>κίτρινο</w:t>
            </w:r>
            <w:r>
              <w:t>-</w:t>
            </w:r>
            <w:r w:rsidR="00087D82">
              <w:t>κόκκινο</w:t>
            </w:r>
          </w:p>
        </w:tc>
      </w:tr>
      <w:tr w:rsidR="002D0CFF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087D82">
            <w:pPr>
              <w:pStyle w:val="TableContents"/>
            </w:pPr>
            <w:r>
              <w:t>Τρόποι</w:t>
            </w:r>
            <w:r w:rsidR="004A1D30">
              <w:t xml:space="preserve"> </w:t>
            </w:r>
            <w:r>
              <w:t>επίλυσης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                       -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0CFF" w:rsidRDefault="004A1D30">
            <w:pPr>
              <w:pStyle w:val="TableContents"/>
            </w:pPr>
            <w:r>
              <w:t xml:space="preserve"> </w:t>
            </w:r>
            <w:r w:rsidR="00087D82">
              <w:t>Βοήθησαν</w:t>
            </w:r>
            <w:r>
              <w:t xml:space="preserve"> οι </w:t>
            </w:r>
            <w:r w:rsidR="00087D82">
              <w:t>γονείς</w:t>
            </w:r>
            <w:r>
              <w:t xml:space="preserve"> ΜΟΥ</w:t>
            </w:r>
          </w:p>
        </w:tc>
      </w:tr>
    </w:tbl>
    <w:p w:rsidR="002D0CFF" w:rsidRDefault="009C1E74" w:rsidP="009C1E74">
      <w:pPr>
        <w:pStyle w:val="Textbody"/>
        <w:jc w:val="center"/>
      </w:pPr>
      <w:r>
        <w:t>Η ΚΑΤΑΣΚΕΥΗ ΜΟΥ</w:t>
      </w:r>
    </w:p>
    <w:p w:rsidR="009C1E74" w:rsidRDefault="009C1E74" w:rsidP="009C1E74">
      <w:pPr>
        <w:pStyle w:val="Textbody"/>
        <w:jc w:val="center"/>
      </w:pPr>
      <w:r>
        <w:rPr>
          <w:noProof/>
          <w:lang w:eastAsia="el-GR" w:bidi="ar-SA"/>
        </w:rPr>
        <w:drawing>
          <wp:inline distT="0" distB="0" distL="0" distR="0" wp14:anchorId="4DB31C29" wp14:editId="6B4C3359">
            <wp:extent cx="3343275" cy="3491151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ΗΦΑΙΣΤΕΙΟ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49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CFF" w:rsidRDefault="00087D82">
      <w:pPr>
        <w:pStyle w:val="Textbody"/>
      </w:pPr>
      <w:r>
        <w:t>ΒΙΒΛΙΟΓΡΑΦ</w:t>
      </w:r>
      <w:r w:rsidR="004A1D30">
        <w:t xml:space="preserve">ΙΑ: </w:t>
      </w:r>
      <w:hyperlink r:id="rId22" w:history="1">
        <w:r w:rsidR="004A1D30">
          <w:t>https://el.wikipedia.org/wiki/%CE%97%CF%86%CE%B1%CE%AF%CF%83%CF%84%CE%B5%CE%B9%CE%BF</w:t>
        </w:r>
      </w:hyperlink>
    </w:p>
    <w:sectPr w:rsidR="002D0C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BC" w:rsidRDefault="007D54BC">
      <w:r>
        <w:separator/>
      </w:r>
    </w:p>
  </w:endnote>
  <w:endnote w:type="continuationSeparator" w:id="0">
    <w:p w:rsidR="007D54BC" w:rsidRDefault="007D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BC" w:rsidRDefault="007D54BC">
      <w:r>
        <w:rPr>
          <w:color w:val="000000"/>
        </w:rPr>
        <w:separator/>
      </w:r>
    </w:p>
  </w:footnote>
  <w:footnote w:type="continuationSeparator" w:id="0">
    <w:p w:rsidR="007D54BC" w:rsidRDefault="007D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139D1"/>
    <w:multiLevelType w:val="multilevel"/>
    <w:tmpl w:val="8722A5B2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5DFD0116"/>
    <w:multiLevelType w:val="multilevel"/>
    <w:tmpl w:val="901AC060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0CFF"/>
    <w:rsid w:val="00087D82"/>
    <w:rsid w:val="002D0CFF"/>
    <w:rsid w:val="004A1D30"/>
    <w:rsid w:val="007D54BC"/>
    <w:rsid w:val="009C1E74"/>
    <w:rsid w:val="009D1116"/>
    <w:rsid w:val="00FD7A5F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AAE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E4AA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AAE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E4AA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&#915;&#951;" TargetMode="External"/><Relationship Id="rId13" Type="http://schemas.openxmlformats.org/officeDocument/2006/relationships/hyperlink" Target="https://el.wikipedia.org/wiki/&#914;&#959;&#965;&#957;&#972;" TargetMode="External"/><Relationship Id="rId18" Type="http://schemas.openxmlformats.org/officeDocument/2006/relationships/image" Target="https://4.bp.blogspot.com/-BEWkV1ok13k/WKSxkIStaVI/AAAAAAAAB74/ufBSkpwudt8RtuXzrvuPudtFr1pi2zakgCEw/s1600/frds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G"/><Relationship Id="rId7" Type="http://schemas.openxmlformats.org/officeDocument/2006/relationships/endnotes" Target="endnotes.xml"/><Relationship Id="rId12" Type="http://schemas.openxmlformats.org/officeDocument/2006/relationships/hyperlink" Target="https://el.wikipedia.org/wiki/&#915;&#942;&#953;&#957;&#959;&#962;_&#966;&#955;&#959;&#953;&#972;&#962;" TargetMode="External"/><Relationship Id="rId17" Type="http://schemas.openxmlformats.org/officeDocument/2006/relationships/hyperlink" Target="https://www.google.com/search?q=&#956;&#949;&#961;&#951;+&#951;&#966;&#945;&#953;&#963;&#964;&#949;&#953;&#959;&amp;hl=el-GR&amp;source=lnms&amp;tbm=isch&amp;sa=X&amp;ved=0ahUKEwi2j5yRoa3iAhXexMQBHeD2Cl0Q_AUIDigB&amp;biw=1366&amp;bih=6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.wikipedia.org/wiki/&#919;&#966;&#945;&#953;&#963;&#964;&#949;&#953;&#959;&#955;&#959;&#947;&#943;&#945;" TargetMode="External"/><Relationship Id="rId20" Type="http://schemas.openxmlformats.org/officeDocument/2006/relationships/hyperlink" Target="https://el.wikipedia.org/wiki/&#928;&#965;&#961;&#953;&#947;&#949;&#957;&#941;&#962;_&#960;&#941;&#964;&#961;&#969;&#956;&#945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.wikipedia.org/wiki/&#924;&#945;&#957;&#948;&#973;&#945;&#962;_(&#947;&#949;&#969;&#955;&#959;&#947;&#943;&#945;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.wikipedia.org/wiki/&#915;&#949;&#969;&#955;&#959;&#947;&#943;&#945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.wikipedia.org/wiki/&#913;&#941;&#961;&#953;&#959;" TargetMode="External"/><Relationship Id="rId19" Type="http://schemas.openxmlformats.org/officeDocument/2006/relationships/hyperlink" Target="https://el.wikipedia.org/wiki/&#917;&#954;&#961;&#951;&#958;&#953;&#947;&#949;&#957;&#941;&#962;_&#960;&#941;&#964;&#961;&#969;&#956;&#94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.wikipedia.org/wiki/&#928;&#941;&#964;&#961;&#969;&#956;&#945;" TargetMode="External"/><Relationship Id="rId14" Type="http://schemas.openxmlformats.org/officeDocument/2006/relationships/hyperlink" Target="https://el.wikipedia.org/wiki/&#917;&#960;&#953;&#963;&#964;&#942;&#956;&#951;" TargetMode="External"/><Relationship Id="rId22" Type="http://schemas.openxmlformats.org/officeDocument/2006/relationships/hyperlink" Target="https://el.wikipedia.org/wiki/&#919;&#966;&#945;&#943;&#963;&#964;&#949;&#953;&#959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</dc:creator>
  <cp:lastModifiedBy>Ifigeneia</cp:lastModifiedBy>
  <cp:revision>2</cp:revision>
  <dcterms:created xsi:type="dcterms:W3CDTF">2020-04-14T10:51:00Z</dcterms:created>
  <dcterms:modified xsi:type="dcterms:W3CDTF">2020-04-14T10:51:00Z</dcterms:modified>
</cp:coreProperties>
</file>