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C8EF" w14:textId="77777777" w:rsidR="002D5FF6" w:rsidRPr="002D5FF6" w:rsidRDefault="002D5FF6" w:rsidP="002D5FF6">
      <w:pPr>
        <w:shd w:val="clear" w:color="auto" w:fill="FFFFFF"/>
        <w:spacing w:after="270" w:line="240" w:lineRule="auto"/>
        <w:jc w:val="left"/>
        <w:outlineLvl w:val="1"/>
        <w:rPr>
          <w:rFonts w:ascii="Georgia" w:eastAsia="Times New Roman" w:hAnsi="Georgia" w:cs="Times New Roman"/>
          <w:color w:val="009193"/>
          <w:sz w:val="28"/>
          <w:szCs w:val="28"/>
          <w:lang w:eastAsia="el-GR"/>
        </w:rPr>
      </w:pPr>
      <w:r w:rsidRPr="002D5FF6">
        <w:rPr>
          <w:rFonts w:ascii="Georgia" w:eastAsia="Times New Roman" w:hAnsi="Georgia" w:cs="Times New Roman"/>
          <w:color w:val="009193"/>
          <w:sz w:val="28"/>
          <w:szCs w:val="28"/>
          <w:lang w:eastAsia="el-GR"/>
        </w:rPr>
        <w:fldChar w:fldCharType="begin"/>
      </w:r>
      <w:r w:rsidRPr="002D5FF6">
        <w:rPr>
          <w:rFonts w:ascii="Georgia" w:eastAsia="Times New Roman" w:hAnsi="Georgia" w:cs="Times New Roman"/>
          <w:color w:val="009193"/>
          <w:sz w:val="28"/>
          <w:szCs w:val="28"/>
          <w:lang w:eastAsia="el-GR"/>
        </w:rPr>
        <w:instrText xml:space="preserve"> HYPERLINK "https://blogs.sch.gr/earkouli/2020/10/07/galliki-epanastasi/" </w:instrText>
      </w:r>
      <w:r w:rsidRPr="002D5FF6">
        <w:rPr>
          <w:rFonts w:ascii="Georgia" w:eastAsia="Times New Roman" w:hAnsi="Georgia" w:cs="Times New Roman"/>
          <w:color w:val="009193"/>
          <w:sz w:val="28"/>
          <w:szCs w:val="28"/>
          <w:lang w:eastAsia="el-GR"/>
        </w:rPr>
        <w:fldChar w:fldCharType="separate"/>
      </w:r>
      <w:r w:rsidRPr="002D5FF6">
        <w:rPr>
          <w:rFonts w:ascii="Georgia" w:eastAsia="Times New Roman" w:hAnsi="Georgia" w:cs="Times New Roman"/>
          <w:color w:val="1BA6B2"/>
          <w:sz w:val="28"/>
          <w:szCs w:val="28"/>
          <w:u w:val="single"/>
          <w:lang w:eastAsia="el-GR"/>
        </w:rPr>
        <w:t>Η έκρηξη και η εξέλιξη της γαλλικής επανάστασης (1789-1794) με ερωτήσεις και απαντήσεις</w:t>
      </w:r>
      <w:r w:rsidRPr="002D5FF6">
        <w:rPr>
          <w:rFonts w:ascii="Georgia" w:eastAsia="Times New Roman" w:hAnsi="Georgia" w:cs="Times New Roman"/>
          <w:color w:val="009193"/>
          <w:sz w:val="28"/>
          <w:szCs w:val="28"/>
          <w:lang w:eastAsia="el-GR"/>
        </w:rPr>
        <w:fldChar w:fldCharType="end"/>
      </w:r>
    </w:p>
    <w:p w14:paraId="4BF3FEF2" w14:textId="6A88554A" w:rsidR="00320936" w:rsidRDefault="00320936"/>
    <w:p w14:paraId="1BB8DFC2"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b/>
          <w:bCs/>
          <w:i/>
          <w:iCs/>
          <w:color w:val="414141"/>
          <w:sz w:val="24"/>
          <w:szCs w:val="24"/>
          <w:u w:val="single"/>
          <w:lang w:eastAsia="el-GR"/>
        </w:rPr>
        <w:t>Πώς ήταν οργανωμένη η γαλλική κοινωνία κατά τον 18</w:t>
      </w:r>
      <w:r w:rsidRPr="002D5FF6">
        <w:rPr>
          <w:rFonts w:ascii="Times New Roman" w:eastAsia="Times New Roman" w:hAnsi="Times New Roman" w:cs="Times New Roman"/>
          <w:b/>
          <w:bCs/>
          <w:i/>
          <w:iCs/>
          <w:color w:val="414141"/>
          <w:sz w:val="24"/>
          <w:szCs w:val="24"/>
          <w:u w:val="single"/>
          <w:vertAlign w:val="superscript"/>
          <w:lang w:eastAsia="el-GR"/>
        </w:rPr>
        <w:t>ο</w:t>
      </w:r>
      <w:r w:rsidRPr="002D5FF6">
        <w:rPr>
          <w:rFonts w:ascii="Times New Roman" w:eastAsia="Times New Roman" w:hAnsi="Times New Roman" w:cs="Times New Roman"/>
          <w:b/>
          <w:bCs/>
          <w:i/>
          <w:iCs/>
          <w:color w:val="414141"/>
          <w:sz w:val="24"/>
          <w:szCs w:val="24"/>
          <w:u w:val="single"/>
          <w:lang w:eastAsia="el-GR"/>
        </w:rPr>
        <w:t> αιώνα ;</w:t>
      </w:r>
    </w:p>
    <w:p w14:paraId="1E6CE55A"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Η γαλλική κοινωνία του 18ου αιώνα ήταν οργανωμένη σε τρεις θεσμοθετημένες τάξεις:</w:t>
      </w:r>
    </w:p>
    <w:p w14:paraId="52A7794C" w14:textId="77777777" w:rsidR="002D5FF6" w:rsidRPr="002D5FF6" w:rsidRDefault="002D5FF6" w:rsidP="002D5FF6">
      <w:pPr>
        <w:numPr>
          <w:ilvl w:val="0"/>
          <w:numId w:val="1"/>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τον κλήρο (0,5% του πληθυσμού),</w:t>
      </w:r>
    </w:p>
    <w:p w14:paraId="7DE53D03" w14:textId="77777777" w:rsidR="002D5FF6" w:rsidRPr="002D5FF6" w:rsidRDefault="002D5FF6" w:rsidP="002D5FF6">
      <w:pPr>
        <w:numPr>
          <w:ilvl w:val="0"/>
          <w:numId w:val="1"/>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τους ευγενείς (1,5% του πληθυσμού) και</w:t>
      </w:r>
    </w:p>
    <w:p w14:paraId="5E628536" w14:textId="77777777" w:rsidR="002D5FF6" w:rsidRPr="002D5FF6" w:rsidRDefault="002D5FF6" w:rsidP="002D5FF6">
      <w:pPr>
        <w:numPr>
          <w:ilvl w:val="0"/>
          <w:numId w:val="1"/>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την τρίτη τάξη (98% του πληθυσμού), που την αποτελούσαν όλοι όσοι δεν ανήκαν στις δύο προηγούμενες τάξεις, δηλαδή οι αστοί, οι αγρότες και οι εργάτες.</w:t>
      </w:r>
    </w:p>
    <w:p w14:paraId="049D62D4"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Ο κλήρος και οι ευγενείς είχαν προνόμια, ενώ η τρίτη τάξη είχε μόνο υποχρεώσεις (πλήρωνε το σύνολο των φόρων, τη στιγμή που οι άλλες τάξεις δεν φορολογούνταν).</w:t>
      </w:r>
    </w:p>
    <w:p w14:paraId="24E51C4F"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b/>
          <w:bCs/>
          <w:i/>
          <w:iCs/>
          <w:color w:val="414141"/>
          <w:sz w:val="24"/>
          <w:szCs w:val="24"/>
          <w:u w:val="single"/>
          <w:lang w:eastAsia="el-GR"/>
        </w:rPr>
        <w:t>Με ποιο κριτήριο διαμορφώνονταν οι κοινωνικές τάξεις;</w:t>
      </w:r>
    </w:p>
    <w:p w14:paraId="047BCC82"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Οι άνθρωποι κατατάσσονταν στις κοινωνικές τάξεις  με κριτήριο την καταγωγή τους και τα προνόμια που τους είχαν απονεμηθεί από τον ηγεμόνα.</w:t>
      </w:r>
    </w:p>
    <w:p w14:paraId="1C61477C"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b/>
          <w:bCs/>
          <w:i/>
          <w:iCs/>
          <w:color w:val="414141"/>
          <w:sz w:val="24"/>
          <w:szCs w:val="24"/>
          <w:u w:val="single"/>
          <w:lang w:eastAsia="el-GR"/>
        </w:rPr>
        <w:t>Τι ήταν το παλιό καθεστώς και σε ποιους προκαλούσε δυσαρέσκεια; Για ποιους λόγους;</w:t>
      </w:r>
    </w:p>
    <w:p w14:paraId="5B00129F"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Η κατάσταση αυτή της γαλλικής κοινωνίας αποτελούσε το παλαιό καθεστώς και γεννούσε τη δυσαρέσκεια, ιδίως της αστικής τάξης (του ανώτερου στρώματος της τρίτης τάξης), η οποία, αν και δέσποζε στην οικονομία, ήταν αποκλεισμένη από τη λήψη των πολιτικών αποφάσεων.</w:t>
      </w:r>
    </w:p>
    <w:p w14:paraId="2CD74EE8"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Παράλληλα, η δυσφορία εξαπλωνόταν στο σύνολο της τρίτης τάξης, καθώς, από τα μέσα του 18ου αιώνα, οι συνθήκες ζωής επιδεινώνονταν διαρκώς. Μάλιστα, κατά τον φοβερό χειμώνα του 1788-1789, η πείνα οδήγησε τον λαό σε λεηλασίες πλούσιων σπιτιών και κρατικών αποθηκών.</w:t>
      </w:r>
    </w:p>
    <w:p w14:paraId="5AFAD865"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b/>
          <w:bCs/>
          <w:color w:val="414141"/>
          <w:sz w:val="24"/>
          <w:szCs w:val="24"/>
          <w:lang w:eastAsia="el-GR"/>
        </w:rPr>
        <w:t>Η  ΠΡΩΤΗ ΦΑΣΗ ΤΗΣ ΕΠΑΝΑΣΤΑΣΗΣ, ΜΑΙΟΣ 1789 – ΑΥΓΟΥΣΤΟΣ 1792</w:t>
      </w:r>
    </w:p>
    <w:p w14:paraId="644C8AC8"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b/>
          <w:bCs/>
          <w:i/>
          <w:iCs/>
          <w:color w:val="414141"/>
          <w:sz w:val="24"/>
          <w:szCs w:val="24"/>
          <w:u w:val="single"/>
          <w:lang w:eastAsia="el-GR"/>
        </w:rPr>
        <w:t>Τι ήταν η Βαστίλη</w:t>
      </w:r>
    </w:p>
    <w:p w14:paraId="677510AB"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Η Βαστίλη ήταν τόπος φυλάκισης και βασανιστηρίων όσων αντιδρούσαν στο παλαιό καθεστώς και μισητό σύμβολο της απολυταρχίας.</w:t>
      </w:r>
    </w:p>
    <w:p w14:paraId="110D4D2F"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b/>
          <w:bCs/>
          <w:i/>
          <w:iCs/>
          <w:color w:val="414141"/>
          <w:sz w:val="24"/>
          <w:szCs w:val="24"/>
          <w:u w:val="single"/>
          <w:lang w:eastAsia="el-GR"/>
        </w:rPr>
        <w:t>Ποια  γεγονότα  οδήγησαν στην άλωσή της Βαστίλης; </w:t>
      </w:r>
    </w:p>
    <w:p w14:paraId="4656CE7A" w14:textId="77777777" w:rsidR="002D5FF6" w:rsidRPr="002D5FF6" w:rsidRDefault="002D5FF6" w:rsidP="002D5FF6">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 xml:space="preserve">Η κατάσταση αυτή (δυσφορία τρίτης τάξης, πείνα του χειμώνα 1788-89) έκανε τον βασιλιά Λουδοβίκο ΙΣΤ  να συγκαλέσει συνέλευση των τάξεων στο ανάκτορο των </w:t>
      </w:r>
      <w:proofErr w:type="spellStart"/>
      <w:r w:rsidRPr="002D5FF6">
        <w:rPr>
          <w:rFonts w:ascii="Times New Roman" w:eastAsia="Times New Roman" w:hAnsi="Times New Roman" w:cs="Times New Roman"/>
          <w:color w:val="414141"/>
          <w:sz w:val="24"/>
          <w:szCs w:val="24"/>
          <w:lang w:eastAsia="el-GR"/>
        </w:rPr>
        <w:t>Βερσαλιών</w:t>
      </w:r>
      <w:proofErr w:type="spellEnd"/>
      <w:r w:rsidRPr="002D5FF6">
        <w:rPr>
          <w:rFonts w:ascii="Times New Roman" w:eastAsia="Times New Roman" w:hAnsi="Times New Roman" w:cs="Times New Roman"/>
          <w:color w:val="414141"/>
          <w:sz w:val="24"/>
          <w:szCs w:val="24"/>
          <w:lang w:eastAsia="el-GR"/>
        </w:rPr>
        <w:t>. Εκεί, οι αντιπρόσωποι της τρίτης τάξης απαίτησαν μεταρρυθμίσεις, αλλά ο βασιλιάς ζήτησε να επιβληθούν νέοι φόροι που θα πλήρωναν αποκλειστικά τα μέλη της τρίτης τάξης. (Μάιος 1789).</w:t>
      </w:r>
    </w:p>
    <w:p w14:paraId="0B3C0653" w14:textId="77777777" w:rsidR="002D5FF6" w:rsidRPr="002D5FF6" w:rsidRDefault="002D5FF6" w:rsidP="002D5FF6">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Οι αντιπρόσωποι της τρίτης τάξης αντέδρασαν και, με το επιχείρημα ότι εκπροσωπούσαν το 98% των Γάλλων, αυτοανακηρύχθηκαν Εθνική συνέλευση. Ο βασιλιάς, ωστόσο, δεν τους αναγνώρισε και διέταξε να κλείσει η αίθουσα όπου συνεδρίαζαν οι τάξεις.</w:t>
      </w:r>
    </w:p>
    <w:p w14:paraId="18CB5620" w14:textId="77777777" w:rsidR="002D5FF6" w:rsidRPr="002D5FF6" w:rsidRDefault="002D5FF6" w:rsidP="002D5FF6">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Τότε, οι αντιπρόσωποι της τρίτης τάξης συγκεντρώθηκαν στην αίθουσα του σφαιριστηρίου, όπου ορκίστηκαν ότι θα συντάξουν σύνταγμα. Στο πλευρό τους τάχθηκαν ορισμένοι κληρικοί και ευγενείς.</w:t>
      </w:r>
    </w:p>
    <w:p w14:paraId="4BB3D766" w14:textId="77777777" w:rsidR="002D5FF6" w:rsidRPr="002D5FF6" w:rsidRDefault="002D5FF6" w:rsidP="002D5FF6">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Ο βασιλιάς αναγκάστηκε να υποχωρήσει. Η Εθνοσυνέλευση αυτοανακηρύχθηκε Συντακτική συνέλευση που είχε δηλαδή σκοπό της δηλαδή ήταν  να συντάξει σύνταγμα(Ιούλιος 1789).</w:t>
      </w:r>
    </w:p>
    <w:p w14:paraId="4D5B52B9" w14:textId="77777777" w:rsidR="002D5FF6" w:rsidRPr="002D5FF6" w:rsidRDefault="002D5FF6" w:rsidP="002D5FF6">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Η υποχώρηση του Λουδοβίκου ΙΣΤ’, ωστόσο, δεν ήταν παρά μια κίνηση τακτικής, καθώς την ίδια στιγμή συγκέντρωνε, κρυφά, στρατό για να διαλύσει την Εθνοσυνέλευση.</w:t>
      </w:r>
    </w:p>
    <w:p w14:paraId="438167E9" w14:textId="77777777" w:rsidR="002D5FF6" w:rsidRPr="002D5FF6" w:rsidRDefault="002D5FF6" w:rsidP="002D5FF6">
      <w:pPr>
        <w:numPr>
          <w:ilvl w:val="0"/>
          <w:numId w:val="2"/>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Όταν έγιναν γνωστές οι παρασκηνιακές κινήσεις του βασιλιά, οργισμένοι πολίτες οπλίστηκαν για να υπερασπιστούν την Εθνοσυνέλευση: στις </w:t>
      </w:r>
      <w:r w:rsidRPr="002D5FF6">
        <w:rPr>
          <w:rFonts w:ascii="Times New Roman" w:eastAsia="Times New Roman" w:hAnsi="Times New Roman" w:cs="Times New Roman"/>
          <w:b/>
          <w:bCs/>
          <w:color w:val="414141"/>
          <w:sz w:val="24"/>
          <w:szCs w:val="24"/>
          <w:u w:val="single"/>
          <w:lang w:eastAsia="el-GR"/>
        </w:rPr>
        <w:t>14 Ιουλίου 1789</w:t>
      </w:r>
      <w:r w:rsidRPr="002D5FF6">
        <w:rPr>
          <w:rFonts w:ascii="Times New Roman" w:eastAsia="Times New Roman" w:hAnsi="Times New Roman" w:cs="Times New Roman"/>
          <w:color w:val="414141"/>
          <w:sz w:val="24"/>
          <w:szCs w:val="24"/>
          <w:lang w:eastAsia="el-GR"/>
        </w:rPr>
        <w:t> ο λαός του Παρισιού κατέλαβε τη Βαστίλη, τόπο φυλάκισης και βασανιστηρίων, μισητό σύμβολο της απολυταρχίας. Η 14η Ιουλίου αποτελεί σήμερα εθνική γιορτή των Γάλλων. Παράλληλα, όλο και περισσότερες περιοχές στην ύπαιθρο της Γαλλίας επαναστατούσαν.</w:t>
      </w:r>
    </w:p>
    <w:p w14:paraId="5B1FB1DA" w14:textId="77777777" w:rsidR="00F17862" w:rsidRDefault="00F17862" w:rsidP="002D5FF6">
      <w:pPr>
        <w:shd w:val="clear" w:color="auto" w:fill="FFFFFF"/>
        <w:spacing w:line="240" w:lineRule="auto"/>
        <w:jc w:val="left"/>
        <w:rPr>
          <w:rFonts w:ascii="Times New Roman" w:eastAsia="Times New Roman" w:hAnsi="Times New Roman" w:cs="Times New Roman"/>
          <w:b/>
          <w:bCs/>
          <w:i/>
          <w:iCs/>
          <w:color w:val="414141"/>
          <w:sz w:val="24"/>
          <w:szCs w:val="24"/>
          <w:u w:val="single"/>
          <w:lang w:eastAsia="el-GR"/>
        </w:rPr>
      </w:pPr>
    </w:p>
    <w:p w14:paraId="3C015F29" w14:textId="77777777" w:rsidR="00F17862" w:rsidRDefault="00F17862" w:rsidP="002D5FF6">
      <w:pPr>
        <w:shd w:val="clear" w:color="auto" w:fill="FFFFFF"/>
        <w:spacing w:line="240" w:lineRule="auto"/>
        <w:jc w:val="left"/>
        <w:rPr>
          <w:rFonts w:ascii="Times New Roman" w:eastAsia="Times New Roman" w:hAnsi="Times New Roman" w:cs="Times New Roman"/>
          <w:b/>
          <w:bCs/>
          <w:i/>
          <w:iCs/>
          <w:color w:val="414141"/>
          <w:sz w:val="24"/>
          <w:szCs w:val="24"/>
          <w:u w:val="single"/>
          <w:lang w:eastAsia="el-GR"/>
        </w:rPr>
      </w:pPr>
    </w:p>
    <w:p w14:paraId="40F49DC2" w14:textId="77777777" w:rsidR="00F17862" w:rsidRDefault="00F17862" w:rsidP="002D5FF6">
      <w:pPr>
        <w:shd w:val="clear" w:color="auto" w:fill="FFFFFF"/>
        <w:spacing w:line="240" w:lineRule="auto"/>
        <w:jc w:val="left"/>
        <w:rPr>
          <w:rFonts w:ascii="Times New Roman" w:eastAsia="Times New Roman" w:hAnsi="Times New Roman" w:cs="Times New Roman"/>
          <w:b/>
          <w:bCs/>
          <w:i/>
          <w:iCs/>
          <w:color w:val="414141"/>
          <w:sz w:val="24"/>
          <w:szCs w:val="24"/>
          <w:u w:val="single"/>
          <w:lang w:eastAsia="el-GR"/>
        </w:rPr>
      </w:pPr>
    </w:p>
    <w:p w14:paraId="6CAA5DBA" w14:textId="77777777" w:rsidR="00F17862" w:rsidRDefault="00F17862" w:rsidP="002D5FF6">
      <w:pPr>
        <w:shd w:val="clear" w:color="auto" w:fill="FFFFFF"/>
        <w:spacing w:line="240" w:lineRule="auto"/>
        <w:jc w:val="left"/>
        <w:rPr>
          <w:rFonts w:ascii="Times New Roman" w:eastAsia="Times New Roman" w:hAnsi="Times New Roman" w:cs="Times New Roman"/>
          <w:b/>
          <w:bCs/>
          <w:i/>
          <w:iCs/>
          <w:color w:val="414141"/>
          <w:sz w:val="24"/>
          <w:szCs w:val="24"/>
          <w:u w:val="single"/>
          <w:lang w:eastAsia="el-GR"/>
        </w:rPr>
      </w:pPr>
    </w:p>
    <w:p w14:paraId="01A9E94D" w14:textId="77777777" w:rsidR="00F17862" w:rsidRDefault="00F17862" w:rsidP="002D5FF6">
      <w:pPr>
        <w:shd w:val="clear" w:color="auto" w:fill="FFFFFF"/>
        <w:spacing w:line="240" w:lineRule="auto"/>
        <w:jc w:val="left"/>
        <w:rPr>
          <w:rFonts w:ascii="Times New Roman" w:eastAsia="Times New Roman" w:hAnsi="Times New Roman" w:cs="Times New Roman"/>
          <w:b/>
          <w:bCs/>
          <w:i/>
          <w:iCs/>
          <w:color w:val="414141"/>
          <w:sz w:val="24"/>
          <w:szCs w:val="24"/>
          <w:u w:val="single"/>
          <w:lang w:eastAsia="el-GR"/>
        </w:rPr>
      </w:pPr>
    </w:p>
    <w:p w14:paraId="567C3447" w14:textId="5EDA8EEC"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b/>
          <w:bCs/>
          <w:i/>
          <w:iCs/>
          <w:color w:val="414141"/>
          <w:sz w:val="24"/>
          <w:szCs w:val="24"/>
          <w:u w:val="single"/>
          <w:lang w:eastAsia="el-GR"/>
        </w:rPr>
        <w:lastRenderedPageBreak/>
        <w:t>Ποιες ήταν οι ενέργειες της Συντακτικής Συνέλευσης;</w:t>
      </w:r>
    </w:p>
    <w:p w14:paraId="75EE7170"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Σε αυτό το κλίμα, η Συντακτική συνέλευση:</w:t>
      </w:r>
    </w:p>
    <w:p w14:paraId="5782DA3C" w14:textId="77777777" w:rsidR="002D5FF6" w:rsidRPr="002D5FF6" w:rsidRDefault="002D5FF6" w:rsidP="002D5FF6">
      <w:pPr>
        <w:numPr>
          <w:ilvl w:val="0"/>
          <w:numId w:val="3"/>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ανακοίνωσε την κατάργηση των προνομίων (4 Αυγούστου 1789) και</w:t>
      </w:r>
    </w:p>
    <w:p w14:paraId="51FB1613" w14:textId="77777777" w:rsidR="002D5FF6" w:rsidRPr="002D5FF6" w:rsidRDefault="002D5FF6" w:rsidP="002D5FF6">
      <w:pPr>
        <w:numPr>
          <w:ilvl w:val="0"/>
          <w:numId w:val="3"/>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ψήφισε τη Διακήρυξη των δικαιωμάτων του ανθρώπου και του πολίτη , βασισμένη στις αρχές του Διαφωτισμού.</w:t>
      </w:r>
    </w:p>
    <w:p w14:paraId="288AAE6C" w14:textId="77777777" w:rsidR="002D5FF6" w:rsidRPr="002D5FF6" w:rsidRDefault="002D5FF6" w:rsidP="002D5FF6">
      <w:pPr>
        <w:shd w:val="clear" w:color="auto" w:fill="FFFFFF"/>
        <w:spacing w:line="240" w:lineRule="auto"/>
        <w:jc w:val="left"/>
        <w:rPr>
          <w:rFonts w:ascii="Times New Roman" w:eastAsia="Times New Roman" w:hAnsi="Times New Roman" w:cs="Times New Roman"/>
          <w:color w:val="414141"/>
          <w:sz w:val="24"/>
          <w:szCs w:val="24"/>
          <w:lang w:eastAsia="el-GR"/>
        </w:rPr>
      </w:pPr>
      <w:r w:rsidRPr="002D5FF6">
        <w:rPr>
          <w:rFonts w:ascii="Times New Roman" w:eastAsia="Times New Roman" w:hAnsi="Times New Roman" w:cs="Times New Roman"/>
          <w:color w:val="414141"/>
          <w:sz w:val="24"/>
          <w:szCs w:val="24"/>
          <w:lang w:eastAsia="el-GR"/>
        </w:rPr>
        <w:t xml:space="preserve">Ο βασιλιάς αποδέχθηκε αναγκαστικά αυτές τις αποφάσεις μετά την κατάληψη των ανακτόρων των </w:t>
      </w:r>
      <w:proofErr w:type="spellStart"/>
      <w:r w:rsidRPr="002D5FF6">
        <w:rPr>
          <w:rFonts w:ascii="Times New Roman" w:eastAsia="Times New Roman" w:hAnsi="Times New Roman" w:cs="Times New Roman"/>
          <w:color w:val="414141"/>
          <w:sz w:val="24"/>
          <w:szCs w:val="24"/>
          <w:lang w:eastAsia="el-GR"/>
        </w:rPr>
        <w:t>Βερσαλιών</w:t>
      </w:r>
      <w:proofErr w:type="spellEnd"/>
      <w:r w:rsidRPr="002D5FF6">
        <w:rPr>
          <w:rFonts w:ascii="Times New Roman" w:eastAsia="Times New Roman" w:hAnsi="Times New Roman" w:cs="Times New Roman"/>
          <w:color w:val="414141"/>
          <w:sz w:val="24"/>
          <w:szCs w:val="24"/>
          <w:lang w:eastAsia="el-GR"/>
        </w:rPr>
        <w:t xml:space="preserve"> από τον επαναστατημένο λαό.</w:t>
      </w:r>
    </w:p>
    <w:p w14:paraId="0B3CEDC0" w14:textId="5B5D08F7" w:rsidR="00320936" w:rsidRPr="00E67848" w:rsidRDefault="00320936">
      <w:pPr>
        <w:rPr>
          <w:rFonts w:ascii="Times New Roman" w:hAnsi="Times New Roman" w:cs="Times New Roman"/>
          <w:sz w:val="24"/>
          <w:szCs w:val="24"/>
        </w:rPr>
      </w:pPr>
    </w:p>
    <w:p w14:paraId="1B2DC32D" w14:textId="45A547D9" w:rsidR="00122428" w:rsidRPr="00E67848" w:rsidRDefault="00122428">
      <w:pPr>
        <w:rPr>
          <w:rFonts w:ascii="Times New Roman" w:hAnsi="Times New Roman" w:cs="Times New Roman"/>
          <w:sz w:val="24"/>
          <w:szCs w:val="24"/>
        </w:rPr>
      </w:pPr>
    </w:p>
    <w:p w14:paraId="32D490B3" w14:textId="77777777" w:rsidR="00122428" w:rsidRPr="00122428" w:rsidRDefault="00122428" w:rsidP="00122428">
      <w:pPr>
        <w:shd w:val="clear" w:color="auto" w:fill="FFFFFF"/>
        <w:spacing w:line="240" w:lineRule="auto"/>
        <w:jc w:val="left"/>
        <w:rPr>
          <w:rFonts w:ascii="Times New Roman" w:eastAsia="Times New Roman" w:hAnsi="Times New Roman" w:cs="Times New Roman"/>
          <w:color w:val="414141"/>
          <w:sz w:val="24"/>
          <w:szCs w:val="24"/>
          <w:lang w:eastAsia="el-GR"/>
        </w:rPr>
      </w:pPr>
      <w:r w:rsidRPr="00122428">
        <w:rPr>
          <w:rFonts w:ascii="Times New Roman" w:eastAsia="Times New Roman" w:hAnsi="Times New Roman" w:cs="Times New Roman"/>
          <w:b/>
          <w:bCs/>
          <w:i/>
          <w:iCs/>
          <w:color w:val="414141"/>
          <w:sz w:val="24"/>
          <w:szCs w:val="24"/>
          <w:u w:val="single"/>
          <w:lang w:eastAsia="el-GR"/>
        </w:rPr>
        <w:t>Ποιοι ήταν οι φορείς διάδοσης των ιδεών της επανάστασης;</w:t>
      </w:r>
    </w:p>
    <w:p w14:paraId="1FBFFB4C" w14:textId="77777777" w:rsidR="00122428" w:rsidRPr="00122428" w:rsidRDefault="00122428" w:rsidP="00122428">
      <w:pPr>
        <w:numPr>
          <w:ilvl w:val="0"/>
          <w:numId w:val="4"/>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122428">
        <w:rPr>
          <w:rFonts w:ascii="Times New Roman" w:eastAsia="Times New Roman" w:hAnsi="Times New Roman" w:cs="Times New Roman"/>
          <w:color w:val="414141"/>
          <w:sz w:val="24"/>
          <w:szCs w:val="24"/>
          <w:lang w:eastAsia="el-GR"/>
        </w:rPr>
        <w:t xml:space="preserve">Ένα από τα αποτελέσματα της δυναμικής συμμετοχής ευρύτερων κοινωνικών στρωμάτων στις πολιτικές εξελίξεις ήταν και η δημιουργία πολιτικών οργανώσεων, των </w:t>
      </w:r>
      <w:proofErr w:type="spellStart"/>
      <w:r w:rsidRPr="00122428">
        <w:rPr>
          <w:rFonts w:ascii="Times New Roman" w:eastAsia="Times New Roman" w:hAnsi="Times New Roman" w:cs="Times New Roman"/>
          <w:color w:val="414141"/>
          <w:sz w:val="24"/>
          <w:szCs w:val="24"/>
          <w:lang w:eastAsia="el-GR"/>
        </w:rPr>
        <w:t>λεσχών.Οι</w:t>
      </w:r>
      <w:proofErr w:type="spellEnd"/>
      <w:r w:rsidRPr="00122428">
        <w:rPr>
          <w:rFonts w:ascii="Times New Roman" w:eastAsia="Times New Roman" w:hAnsi="Times New Roman" w:cs="Times New Roman"/>
          <w:color w:val="414141"/>
          <w:sz w:val="24"/>
          <w:szCs w:val="24"/>
          <w:lang w:eastAsia="el-GR"/>
        </w:rPr>
        <w:t> </w:t>
      </w:r>
      <w:r w:rsidRPr="00122428">
        <w:rPr>
          <w:rFonts w:ascii="Times New Roman" w:eastAsia="Times New Roman" w:hAnsi="Times New Roman" w:cs="Times New Roman"/>
          <w:i/>
          <w:iCs/>
          <w:color w:val="414141"/>
          <w:sz w:val="24"/>
          <w:szCs w:val="24"/>
          <w:lang w:eastAsia="el-GR"/>
        </w:rPr>
        <w:t>λέσχες</w:t>
      </w:r>
      <w:r w:rsidRPr="00122428">
        <w:rPr>
          <w:rFonts w:ascii="Times New Roman" w:eastAsia="Times New Roman" w:hAnsi="Times New Roman" w:cs="Times New Roman"/>
          <w:color w:val="414141"/>
          <w:sz w:val="24"/>
          <w:szCs w:val="24"/>
          <w:lang w:eastAsia="el-GR"/>
        </w:rPr>
        <w:t> των Ιακωβίνων και των  </w:t>
      </w:r>
      <w:proofErr w:type="spellStart"/>
      <w:r w:rsidRPr="00122428">
        <w:rPr>
          <w:rFonts w:ascii="Times New Roman" w:eastAsia="Times New Roman" w:hAnsi="Times New Roman" w:cs="Times New Roman"/>
          <w:color w:val="414141"/>
          <w:sz w:val="24"/>
          <w:szCs w:val="24"/>
          <w:lang w:eastAsia="el-GR"/>
        </w:rPr>
        <w:t>Κορδελιέρων</w:t>
      </w:r>
      <w:proofErr w:type="spellEnd"/>
      <w:r w:rsidRPr="00122428">
        <w:rPr>
          <w:rFonts w:ascii="Times New Roman" w:eastAsia="Times New Roman" w:hAnsi="Times New Roman" w:cs="Times New Roman"/>
          <w:color w:val="414141"/>
          <w:sz w:val="24"/>
          <w:szCs w:val="24"/>
          <w:lang w:eastAsia="el-GR"/>
        </w:rPr>
        <w:t>, που  έμοιαζαν με τις σημερινές κομματικές οργανώσεις και κινητοποιούσαν πολλούς πολίτες.</w:t>
      </w:r>
    </w:p>
    <w:p w14:paraId="2318450A" w14:textId="77777777" w:rsidR="00122428" w:rsidRPr="00122428" w:rsidRDefault="00122428" w:rsidP="00122428">
      <w:pPr>
        <w:numPr>
          <w:ilvl w:val="0"/>
          <w:numId w:val="5"/>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122428">
        <w:rPr>
          <w:rFonts w:ascii="Times New Roman" w:eastAsia="Times New Roman" w:hAnsi="Times New Roman" w:cs="Times New Roman"/>
          <w:color w:val="414141"/>
          <w:sz w:val="24"/>
          <w:szCs w:val="24"/>
          <w:lang w:eastAsia="el-GR"/>
        </w:rPr>
        <w:t>Οι </w:t>
      </w:r>
      <w:r w:rsidRPr="00122428">
        <w:rPr>
          <w:rFonts w:ascii="Times New Roman" w:eastAsia="Times New Roman" w:hAnsi="Times New Roman" w:cs="Times New Roman"/>
          <w:i/>
          <w:iCs/>
          <w:color w:val="414141"/>
          <w:sz w:val="24"/>
          <w:szCs w:val="24"/>
          <w:lang w:eastAsia="el-GR"/>
        </w:rPr>
        <w:t>εφημερίδες</w:t>
      </w:r>
      <w:r w:rsidRPr="00122428">
        <w:rPr>
          <w:rFonts w:ascii="Times New Roman" w:eastAsia="Times New Roman" w:hAnsi="Times New Roman" w:cs="Times New Roman"/>
          <w:color w:val="414141"/>
          <w:sz w:val="24"/>
          <w:szCs w:val="24"/>
          <w:lang w:eastAsia="el-GR"/>
        </w:rPr>
        <w:t>, που πολλαπλασιάστηκαν και διέδιδαν τις πολιτικές απόψεις.</w:t>
      </w:r>
    </w:p>
    <w:p w14:paraId="3CE28B6C"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b/>
          <w:bCs/>
          <w:i/>
          <w:iCs/>
          <w:color w:val="414141"/>
          <w:sz w:val="24"/>
          <w:szCs w:val="24"/>
          <w:u w:val="single"/>
          <w:lang w:eastAsia="el-GR"/>
        </w:rPr>
        <w:t>Ποια ήταν τα βασικά σημεία του πρώτου συντάγματος της Γαλλίας (1791) το οποίο  εγκαθίδρυσε το πολίτευμα της συνταγματικής μοναρχίας;</w:t>
      </w:r>
    </w:p>
    <w:p w14:paraId="5A0B793D"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Η Συντακτική ψήφισε, το 1791, το πρώτο σύνταγμα της Γαλλίας εγκαθιδρύοντας το πολίτευμα της συνταγματικής μοναρχίας.</w:t>
      </w:r>
    </w:p>
    <w:p w14:paraId="0536EC2F" w14:textId="77777777" w:rsidR="00C50530" w:rsidRPr="00C50530" w:rsidRDefault="00C50530" w:rsidP="00C50530">
      <w:pPr>
        <w:numPr>
          <w:ilvl w:val="0"/>
          <w:numId w:val="6"/>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Το έθνος ανακηρύχτηκε κυρίαρχο .</w:t>
      </w:r>
    </w:p>
    <w:p w14:paraId="270F8471" w14:textId="77777777" w:rsidR="00C50530" w:rsidRPr="00C50530" w:rsidRDefault="00C50530" w:rsidP="00C50530">
      <w:pPr>
        <w:numPr>
          <w:ilvl w:val="0"/>
          <w:numId w:val="6"/>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 xml:space="preserve">Ως νομοθετικό σώμα ορίστηκε η Νομοθετική συνέλευση (Βουλή), που θα </w:t>
      </w:r>
      <w:proofErr w:type="spellStart"/>
      <w:r w:rsidRPr="00C50530">
        <w:rPr>
          <w:rFonts w:ascii="Times New Roman" w:eastAsia="Times New Roman" w:hAnsi="Times New Roman" w:cs="Times New Roman"/>
          <w:color w:val="414141"/>
          <w:sz w:val="24"/>
          <w:szCs w:val="24"/>
          <w:lang w:eastAsia="el-GR"/>
        </w:rPr>
        <w:t>προέκυπτε</w:t>
      </w:r>
      <w:proofErr w:type="spellEnd"/>
      <w:r w:rsidRPr="00C50530">
        <w:rPr>
          <w:rFonts w:ascii="Times New Roman" w:eastAsia="Times New Roman" w:hAnsi="Times New Roman" w:cs="Times New Roman"/>
          <w:color w:val="414141"/>
          <w:sz w:val="24"/>
          <w:szCs w:val="24"/>
          <w:lang w:eastAsia="el-GR"/>
        </w:rPr>
        <w:t xml:space="preserve"> από εκλογές.</w:t>
      </w:r>
    </w:p>
    <w:p w14:paraId="1958B3D3" w14:textId="77777777" w:rsidR="00C50530" w:rsidRPr="00C50530" w:rsidRDefault="00C50530" w:rsidP="00C50530">
      <w:pPr>
        <w:numPr>
          <w:ilvl w:val="0"/>
          <w:numId w:val="6"/>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Δικαίωμα ψήφου, όμως, αναγνωρίστηκε μόνο σε όσους κατείχαν περιουσία και πλήρωναν φόρους.</w:t>
      </w:r>
    </w:p>
    <w:p w14:paraId="7AF77825" w14:textId="77777777" w:rsidR="00C50530" w:rsidRPr="00C50530" w:rsidRDefault="00C50530" w:rsidP="00C50530">
      <w:pPr>
        <w:numPr>
          <w:ilvl w:val="0"/>
          <w:numId w:val="6"/>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Η εκτελεστική εξουσία ανατέθηκε στον βασιλιά και σε έξι υπουργούς.</w:t>
      </w:r>
    </w:p>
    <w:p w14:paraId="02C92320" w14:textId="77777777" w:rsidR="00C50530" w:rsidRPr="00C50530" w:rsidRDefault="00C50530" w:rsidP="00C50530">
      <w:pPr>
        <w:numPr>
          <w:ilvl w:val="0"/>
          <w:numId w:val="6"/>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Η δικαστική εξουσία αφαιρέθηκε από τον βασιλιά και κηρύχθηκε ανεξάρτητη.</w:t>
      </w:r>
    </w:p>
    <w:p w14:paraId="79552384"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b/>
          <w:bCs/>
          <w:i/>
          <w:iCs/>
          <w:color w:val="414141"/>
          <w:sz w:val="24"/>
          <w:szCs w:val="24"/>
          <w:u w:val="single"/>
          <w:lang w:eastAsia="el-GR"/>
        </w:rPr>
        <w:t> Ποιες ήταν οι επόμενες ενέργειες της Συντακτικής Συνέλευσης;</w:t>
      </w:r>
    </w:p>
    <w:p w14:paraId="52407531" w14:textId="77777777" w:rsidR="00C50530" w:rsidRPr="00C50530" w:rsidRDefault="00C50530" w:rsidP="00C50530">
      <w:pPr>
        <w:numPr>
          <w:ilvl w:val="0"/>
          <w:numId w:val="7"/>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Τα σοβαρά οικονομικά προβλήματα ώθησαν την επανάσταση στην εθνικοποίηση της περιουσίας του κλήρου που χρησιμοποιήθηκε ως εγγύηση για την έκδοση χαρτονομίσματος.</w:t>
      </w:r>
    </w:p>
    <w:p w14:paraId="0DDCBB7C" w14:textId="77777777" w:rsidR="00C50530" w:rsidRPr="00C50530" w:rsidRDefault="00C50530" w:rsidP="00C50530">
      <w:pPr>
        <w:numPr>
          <w:ilvl w:val="0"/>
          <w:numId w:val="7"/>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Οι κληρικοί ορίστηκαν λειτουργοί του κράτους που όφειλαν υπακοή, πρώτα απ’ όλα, στην πολιτεία.</w:t>
      </w:r>
    </w:p>
    <w:p w14:paraId="68113FFD" w14:textId="77777777" w:rsidR="00C50530" w:rsidRPr="00C50530" w:rsidRDefault="00C50530" w:rsidP="00C50530">
      <w:pPr>
        <w:numPr>
          <w:ilvl w:val="0"/>
          <w:numId w:val="7"/>
        </w:numPr>
        <w:shd w:val="clear" w:color="auto" w:fill="FFFFFF"/>
        <w:spacing w:before="100" w:beforeAutospacing="1" w:after="100" w:afterAutospacing="1"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Επίσης, καταργήθηκαν οι συντεχνίες (ενώσεις εμπόρων ή τεχνιτών με σκοπό την προάσπιση των επαγγελματικών συμφερόντων) και απαγορεύτηκαν οι απεργίες.</w:t>
      </w:r>
    </w:p>
    <w:p w14:paraId="78D0B2BC"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proofErr w:type="spellStart"/>
      <w:r w:rsidRPr="00C50530">
        <w:rPr>
          <w:rFonts w:ascii="Times New Roman" w:eastAsia="Times New Roman" w:hAnsi="Times New Roman" w:cs="Times New Roman"/>
          <w:b/>
          <w:bCs/>
          <w:i/>
          <w:iCs/>
          <w:color w:val="414141"/>
          <w:sz w:val="24"/>
          <w:szCs w:val="24"/>
          <w:u w:val="single"/>
          <w:lang w:eastAsia="el-GR"/>
        </w:rPr>
        <w:t>Ποιά</w:t>
      </w:r>
      <w:proofErr w:type="spellEnd"/>
      <w:r w:rsidRPr="00C50530">
        <w:rPr>
          <w:rFonts w:ascii="Times New Roman" w:eastAsia="Times New Roman" w:hAnsi="Times New Roman" w:cs="Times New Roman"/>
          <w:b/>
          <w:bCs/>
          <w:i/>
          <w:iCs/>
          <w:color w:val="414141"/>
          <w:sz w:val="24"/>
          <w:szCs w:val="24"/>
          <w:u w:val="single"/>
          <w:lang w:eastAsia="el-GR"/>
        </w:rPr>
        <w:t xml:space="preserve"> ήταν η αντίδραση του βασιλιά και της εκκλησίας στα μέτρα της Συντακτικής Συνέλευσης;</w:t>
      </w:r>
    </w:p>
    <w:p w14:paraId="7965D0BA"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Οι παραπάνω ρυθμίσεις δεν έγιναν αποδεκτές ούτε από την εκκλησία ούτε από τον βασιλιά, ο οποίος επιχείρησε να διαφύγει από τη Γαλλία αλλά έγινε αντιληπτός και αναγκάστηκε να επιστρέψει.</w:t>
      </w:r>
    </w:p>
    <w:p w14:paraId="52056847"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b/>
          <w:bCs/>
          <w:i/>
          <w:iCs/>
          <w:color w:val="414141"/>
          <w:sz w:val="24"/>
          <w:szCs w:val="24"/>
          <w:u w:val="single"/>
          <w:lang w:eastAsia="el-GR"/>
        </w:rPr>
        <w:t>Ποια προβλήματα αντιμετώπιζε η Νομοθετική Συνέλευση που προήλθε μετά από τις εκλογές του 1791;</w:t>
      </w:r>
    </w:p>
    <w:p w14:paraId="347E5D9C"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Η Νομοθετική συνέλευση, που προήλθε από τις εκλογές του Σεπτεμβρίου του 1791, ελεγχόταν από τους Γιρονδίνους (μετριοπαθείς)και είχε να λύσει σοβαρά προβλήματα.</w:t>
      </w:r>
    </w:p>
    <w:p w14:paraId="6EDA0023" w14:textId="77777777" w:rsidR="00C50530" w:rsidRPr="00C50530" w:rsidRDefault="00C50530" w:rsidP="00C50530">
      <w:pPr>
        <w:numPr>
          <w:ilvl w:val="0"/>
          <w:numId w:val="8"/>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Ο βασιλιάς και ορισμένοι αριστοκράτες σχεδίαζαν, σε συνεννόηση με τους βασιλείς της Αυστρίας και της Πρωσίας, επέμβαση εναντίον του επαναστατικού καθεστώτος.</w:t>
      </w:r>
    </w:p>
    <w:p w14:paraId="3C443015" w14:textId="77777777" w:rsidR="00C50530" w:rsidRPr="00C50530" w:rsidRDefault="00C50530" w:rsidP="00C50530">
      <w:pPr>
        <w:numPr>
          <w:ilvl w:val="0"/>
          <w:numId w:val="8"/>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 xml:space="preserve">Την ίδια στιγμή ριζοσπαστικά τμήματα των λαϊκών στρωμάτων, οι </w:t>
      </w:r>
      <w:proofErr w:type="spellStart"/>
      <w:r w:rsidRPr="00C50530">
        <w:rPr>
          <w:rFonts w:ascii="Times New Roman" w:eastAsia="Times New Roman" w:hAnsi="Times New Roman" w:cs="Times New Roman"/>
          <w:color w:val="414141"/>
          <w:sz w:val="24"/>
          <w:szCs w:val="24"/>
          <w:lang w:eastAsia="el-GR"/>
        </w:rPr>
        <w:t>sans-culottes</w:t>
      </w:r>
      <w:proofErr w:type="spellEnd"/>
      <w:r w:rsidRPr="00C50530">
        <w:rPr>
          <w:rFonts w:ascii="Times New Roman" w:eastAsia="Times New Roman" w:hAnsi="Times New Roman" w:cs="Times New Roman"/>
          <w:color w:val="414141"/>
          <w:sz w:val="24"/>
          <w:szCs w:val="24"/>
          <w:lang w:eastAsia="el-GR"/>
        </w:rPr>
        <w:t xml:space="preserve"> (σαν-</w:t>
      </w:r>
      <w:proofErr w:type="spellStart"/>
      <w:r w:rsidRPr="00C50530">
        <w:rPr>
          <w:rFonts w:ascii="Times New Roman" w:eastAsia="Times New Roman" w:hAnsi="Times New Roman" w:cs="Times New Roman"/>
          <w:color w:val="414141"/>
          <w:sz w:val="24"/>
          <w:szCs w:val="24"/>
          <w:lang w:eastAsia="el-GR"/>
        </w:rPr>
        <w:t>κιλότ</w:t>
      </w:r>
      <w:proofErr w:type="spellEnd"/>
      <w:r w:rsidRPr="00C50530">
        <w:rPr>
          <w:rFonts w:ascii="Times New Roman" w:eastAsia="Times New Roman" w:hAnsi="Times New Roman" w:cs="Times New Roman"/>
          <w:color w:val="414141"/>
          <w:sz w:val="24"/>
          <w:szCs w:val="24"/>
          <w:lang w:eastAsia="el-GR"/>
        </w:rPr>
        <w:t>˙ ο όρος αποδόθηκε παλαιότερα στα ελληνικά «αβράκωτοι», επειδή οι άνθρωποι αυτοί δεν φορούσαν τα εφαρμοστά παντελόνια, που συνήθιζαν να φορούν τότε οι αριστοκράτες και οι αστοί, αλλά απλά παντελόνια, όμοια με τα σημερινά), αξίωναν την έκπτωση του βασιλιά.</w:t>
      </w:r>
    </w:p>
    <w:p w14:paraId="1EF568BA"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b/>
          <w:bCs/>
          <w:i/>
          <w:iCs/>
          <w:color w:val="414141"/>
          <w:sz w:val="24"/>
          <w:szCs w:val="24"/>
          <w:u w:val="single"/>
          <w:lang w:eastAsia="el-GR"/>
        </w:rPr>
        <w:lastRenderedPageBreak/>
        <w:t>Ποιες ενέργειες έκανε η Νομοθετική Συνέλευση και οι  Γιρονδίνοι (πολιτική ομάδα με μετριοπαθείς πολιτικές θέσεις) μετά τις εκλογές το 1791;</w:t>
      </w:r>
    </w:p>
    <w:p w14:paraId="47BF6BE8"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 </w:t>
      </w:r>
    </w:p>
    <w:p w14:paraId="159B6FF0" w14:textId="77777777" w:rsidR="00C50530" w:rsidRPr="00C50530" w:rsidRDefault="00C50530" w:rsidP="00C50530">
      <w:pPr>
        <w:numPr>
          <w:ilvl w:val="0"/>
          <w:numId w:val="9"/>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Οι Γιρονδίνοι, που εκτιμούσαν ότι μια πολεμική σύγκρουση θα συσπείρωνε τον λαό γύρω από το επαναστατικό καθεστώς, ώθησαν στην κήρυξη πολέμου εναντίον της Αυστρίας και της Πρωσίας (20 Απριλίου 1792).</w:t>
      </w:r>
    </w:p>
    <w:p w14:paraId="0721F6B3" w14:textId="77777777" w:rsidR="00C50530" w:rsidRPr="00C50530" w:rsidRDefault="00C50530" w:rsidP="00C50530">
      <w:pPr>
        <w:numPr>
          <w:ilvl w:val="0"/>
          <w:numId w:val="9"/>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 xml:space="preserve">α)Οι πρώτες αποτυχίες του γαλλικού στρατού, β)η ύποπτη στάση του βασιλιά και γ)η πείνα ώθησαν τα λαϊκά στρώματα σε επαναστατική δράση. Ο λαός του Παρισιού κατέλαβε τα ανάκτορα του </w:t>
      </w:r>
      <w:proofErr w:type="spellStart"/>
      <w:r w:rsidRPr="00C50530">
        <w:rPr>
          <w:rFonts w:ascii="Times New Roman" w:eastAsia="Times New Roman" w:hAnsi="Times New Roman" w:cs="Times New Roman"/>
          <w:color w:val="414141"/>
          <w:sz w:val="24"/>
          <w:szCs w:val="24"/>
          <w:lang w:eastAsia="el-GR"/>
        </w:rPr>
        <w:t>Κεραμεικού</w:t>
      </w:r>
      <w:proofErr w:type="spellEnd"/>
      <w:r w:rsidRPr="00C50530">
        <w:rPr>
          <w:rFonts w:ascii="Times New Roman" w:eastAsia="Times New Roman" w:hAnsi="Times New Roman" w:cs="Times New Roman"/>
          <w:color w:val="414141"/>
          <w:sz w:val="24"/>
          <w:szCs w:val="24"/>
          <w:lang w:eastAsia="el-GR"/>
        </w:rPr>
        <w:t>. Ο βασιλιάς κατέφυγε στη Νομοθετική, η οποία, όμως, τον έθεσε υπό περιορισμό.</w:t>
      </w:r>
    </w:p>
    <w:p w14:paraId="3D01E075" w14:textId="77777777" w:rsidR="00C50530" w:rsidRPr="00C50530" w:rsidRDefault="00C50530" w:rsidP="00C50530">
      <w:pPr>
        <w:numPr>
          <w:ilvl w:val="0"/>
          <w:numId w:val="9"/>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Οι εξελίξεις ήταν ραγδαίες. Η Νομοθετική:</w:t>
      </w:r>
    </w:p>
    <w:p w14:paraId="0C0CC186"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α) αναγνώρισε σε όλους τους άνδρες πολιτικά δικαιώματα (θέσπιση της καθολικής ψηφοφορίας),</w:t>
      </w:r>
    </w:p>
    <w:p w14:paraId="6068DD10"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β) δήμευσε τις περιουσίες των αριστοκρατών που είχαν διαφύγει στο εξωτερικό,</w:t>
      </w:r>
    </w:p>
    <w:p w14:paraId="31F58F2C"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γ)θέσπισε τον διαχωρισμό της εκκλησίας από το κράτος και κήρυξε την πατρίδα σε κίνδυνο.</w:t>
      </w:r>
    </w:p>
    <w:p w14:paraId="34825517" w14:textId="5E1A3314" w:rsidR="00C50530" w:rsidRPr="00E67848"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 xml:space="preserve">ΑΠΟΤΕΛΕΣΜΑ: Η νίκη κατά των Πρώσων στο </w:t>
      </w:r>
      <w:proofErr w:type="spellStart"/>
      <w:r w:rsidRPr="00C50530">
        <w:rPr>
          <w:rFonts w:ascii="Times New Roman" w:eastAsia="Times New Roman" w:hAnsi="Times New Roman" w:cs="Times New Roman"/>
          <w:color w:val="414141"/>
          <w:sz w:val="24"/>
          <w:szCs w:val="24"/>
          <w:lang w:eastAsia="el-GR"/>
        </w:rPr>
        <w:t>Βαλμί</w:t>
      </w:r>
      <w:proofErr w:type="spellEnd"/>
      <w:r w:rsidRPr="00C50530">
        <w:rPr>
          <w:rFonts w:ascii="Times New Roman" w:eastAsia="Times New Roman" w:hAnsi="Times New Roman" w:cs="Times New Roman"/>
          <w:color w:val="414141"/>
          <w:sz w:val="24"/>
          <w:szCs w:val="24"/>
          <w:lang w:eastAsia="el-GR"/>
        </w:rPr>
        <w:t xml:space="preserve"> (20 Σεπτεμβρίου 1792) έσωσε, στην κυριολεξία την τελευταία στιγμή, την επανάσταση.</w:t>
      </w:r>
    </w:p>
    <w:p w14:paraId="2E266979" w14:textId="12A90D51" w:rsidR="00C50530" w:rsidRPr="00E67848"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p>
    <w:p w14:paraId="7A70A567" w14:textId="4E865D79" w:rsidR="00C50530" w:rsidRPr="00E67848"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p>
    <w:p w14:paraId="13BCCAF1" w14:textId="4CC24D2D" w:rsidR="00C50530" w:rsidRPr="00E67848"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p>
    <w:p w14:paraId="55179814"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p>
    <w:p w14:paraId="07071F7D"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b/>
          <w:bCs/>
          <w:color w:val="414141"/>
          <w:sz w:val="24"/>
          <w:szCs w:val="24"/>
          <w:lang w:eastAsia="el-GR"/>
        </w:rPr>
        <w:t>Η ΔΕΥΤΕΡΗ ΦΑΣΗ ΤΗΣ ΓΑΛΛΙΚΗΣ ΕΠΑΝΑΣΤΑΣΗΣ (ΣΕΠΤΕΜΒΡΙΟΣ 1792 – ΙΟΥΛΙΟΣ 1794)</w:t>
      </w:r>
    </w:p>
    <w:p w14:paraId="374FA081"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b/>
          <w:bCs/>
          <w:color w:val="414141"/>
          <w:sz w:val="24"/>
          <w:szCs w:val="24"/>
          <w:lang w:eastAsia="el-GR"/>
        </w:rPr>
        <w:t>Ποιες ενέργειες κάνει η Συμβατική Συνέλευση στη δεύτερη φάση (την πιο ακραία) της Γαλλικής Επανάστασης;</w:t>
      </w:r>
    </w:p>
    <w:p w14:paraId="04CD4125"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Μετά από εκλογές με καθολική ψηφοφορία, αναδείχτηκε η Συμβατική συνέλευση, η οποία οδηγείται σε:</w:t>
      </w:r>
    </w:p>
    <w:p w14:paraId="5148D878" w14:textId="77777777" w:rsidR="00C50530" w:rsidRPr="00C50530" w:rsidRDefault="00C50530" w:rsidP="00C50530">
      <w:pPr>
        <w:numPr>
          <w:ilvl w:val="0"/>
          <w:numId w:val="10"/>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Κατάργηση της μοναρχίας ( για πρώτη φορά στην Ευρώπη εγκαθιδρύεται η αβασίλευτη δημοκρατία)</w:t>
      </w:r>
    </w:p>
    <w:p w14:paraId="72A55DFD" w14:textId="77777777" w:rsidR="00C50530" w:rsidRPr="00C50530" w:rsidRDefault="00C50530" w:rsidP="00C50530">
      <w:pPr>
        <w:numPr>
          <w:ilvl w:val="0"/>
          <w:numId w:val="10"/>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Εγκαθίδρυση του πολιτεύματος της αβασίλευτης δημοκρατίας.</w:t>
      </w:r>
    </w:p>
    <w:p w14:paraId="4D13B06A" w14:textId="77777777" w:rsidR="00C50530" w:rsidRPr="00C50530" w:rsidRDefault="00C50530" w:rsidP="00C50530">
      <w:pPr>
        <w:numPr>
          <w:ilvl w:val="0"/>
          <w:numId w:val="10"/>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Υιοθέτηση νέου ημερολογίου.</w:t>
      </w:r>
    </w:p>
    <w:p w14:paraId="0763B5F1" w14:textId="77777777" w:rsidR="00C50530" w:rsidRPr="00C50530" w:rsidRDefault="00C50530" w:rsidP="00C50530">
      <w:pPr>
        <w:numPr>
          <w:ilvl w:val="0"/>
          <w:numId w:val="10"/>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Καταδίκη του βασιλιά σε θάνατο.</w:t>
      </w:r>
    </w:p>
    <w:p w14:paraId="17479374" w14:textId="77777777" w:rsidR="00C50530" w:rsidRPr="00C50530" w:rsidRDefault="00C50530" w:rsidP="00C50530">
      <w:pPr>
        <w:numPr>
          <w:ilvl w:val="0"/>
          <w:numId w:val="10"/>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Συνέχιση του πολέμου.</w:t>
      </w:r>
    </w:p>
    <w:p w14:paraId="2FF085C2"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proofErr w:type="spellStart"/>
      <w:r w:rsidRPr="00C50530">
        <w:rPr>
          <w:rFonts w:ascii="Times New Roman" w:eastAsia="Times New Roman" w:hAnsi="Times New Roman" w:cs="Times New Roman"/>
          <w:b/>
          <w:bCs/>
          <w:i/>
          <w:iCs/>
          <w:color w:val="414141"/>
          <w:sz w:val="24"/>
          <w:szCs w:val="24"/>
          <w:u w:val="single"/>
          <w:lang w:eastAsia="el-GR"/>
        </w:rPr>
        <w:t>Ποι</w:t>
      </w:r>
      <w:proofErr w:type="spellEnd"/>
      <w:r w:rsidRPr="00C50530">
        <w:rPr>
          <w:rFonts w:ascii="Times New Roman" w:eastAsia="Times New Roman" w:hAnsi="Times New Roman" w:cs="Times New Roman"/>
          <w:b/>
          <w:bCs/>
          <w:i/>
          <w:iCs/>
          <w:color w:val="414141"/>
          <w:sz w:val="24"/>
          <w:szCs w:val="24"/>
          <w:u w:val="single"/>
          <w:lang w:eastAsia="el-GR"/>
        </w:rPr>
        <w:t xml:space="preserve"> προβλήματα  αντιμετωπίζει η Συμβατική  Συνέλευση (τέλη 1792 – αρχές 1793);</w:t>
      </w:r>
    </w:p>
    <w:p w14:paraId="39483B4B" w14:textId="77777777" w:rsidR="00C50530" w:rsidRPr="00C50530" w:rsidRDefault="00C50530" w:rsidP="00C50530">
      <w:pPr>
        <w:numPr>
          <w:ilvl w:val="0"/>
          <w:numId w:val="11"/>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Η συσπείρωση πολλών χωρών εναντίον της Γαλλίας</w:t>
      </w:r>
    </w:p>
    <w:p w14:paraId="23178197" w14:textId="77777777" w:rsidR="00C50530" w:rsidRPr="00C50530" w:rsidRDefault="00C50530" w:rsidP="00C50530">
      <w:pPr>
        <w:numPr>
          <w:ilvl w:val="0"/>
          <w:numId w:val="11"/>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Η εκδήλωση αντεπαναστατικών εξεγέρσεων στο εσωτερικό</w:t>
      </w:r>
    </w:p>
    <w:p w14:paraId="57D3536C" w14:textId="77777777" w:rsidR="00C50530" w:rsidRPr="00C50530" w:rsidRDefault="00C50530" w:rsidP="00C50530">
      <w:pPr>
        <w:numPr>
          <w:ilvl w:val="0"/>
          <w:numId w:val="11"/>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Η επιδείνωση της οικονομικής κατάστασης</w:t>
      </w:r>
    </w:p>
    <w:p w14:paraId="613440B5" w14:textId="77777777" w:rsidR="00C50530" w:rsidRPr="00C50530" w:rsidRDefault="00C50530" w:rsidP="00C50530">
      <w:pPr>
        <w:numPr>
          <w:ilvl w:val="0"/>
          <w:numId w:val="11"/>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Αποτέλεσμα:  Ανατροπή των  Γιρονδίνων (μετριοπαθών) από    τους Ορεινούς (που ήταν ριζοσπαστικότεροι)</w:t>
      </w:r>
    </w:p>
    <w:p w14:paraId="2CA33DDE" w14:textId="77777777" w:rsidR="00C50530" w:rsidRPr="00C50530" w:rsidRDefault="00C50530" w:rsidP="00C50530">
      <w:pPr>
        <w:shd w:val="clear" w:color="auto" w:fill="FFFFFF"/>
        <w:spacing w:line="240" w:lineRule="auto"/>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b/>
          <w:bCs/>
          <w:i/>
          <w:iCs/>
          <w:color w:val="414141"/>
          <w:sz w:val="24"/>
          <w:szCs w:val="24"/>
          <w:u w:val="single"/>
          <w:lang w:eastAsia="el-GR"/>
        </w:rPr>
        <w:t>Ποιες ήταν οι ενέργειες της επαναστατικής κυβέρνησης των Ορεινών με ηγέτη το Ροβεσπιέρο;</w:t>
      </w:r>
    </w:p>
    <w:p w14:paraId="0D892686" w14:textId="77777777" w:rsidR="00C50530" w:rsidRPr="00C50530" w:rsidRDefault="00C50530" w:rsidP="00C50530">
      <w:pPr>
        <w:numPr>
          <w:ilvl w:val="0"/>
          <w:numId w:val="12"/>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Έγκριση του συντάγματος του έτους 1 της Δημοκρατίας.</w:t>
      </w:r>
    </w:p>
    <w:p w14:paraId="619790FC" w14:textId="77777777" w:rsidR="00C50530" w:rsidRPr="00C50530" w:rsidRDefault="00C50530" w:rsidP="00C50530">
      <w:pPr>
        <w:numPr>
          <w:ilvl w:val="0"/>
          <w:numId w:val="12"/>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Αναδιοργάνωση του στρατού για την αντιμετώπιση των αντεπαναστατικών κινήσεων.</w:t>
      </w:r>
    </w:p>
    <w:p w14:paraId="0EA1F721" w14:textId="77777777" w:rsidR="00C50530" w:rsidRPr="00C50530" w:rsidRDefault="00C50530" w:rsidP="00C50530">
      <w:pPr>
        <w:numPr>
          <w:ilvl w:val="0"/>
          <w:numId w:val="12"/>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Εκτελέσεις υπόπτων για αντεπαναστατική δράση (περίοδος της Τρομοκρατίας).</w:t>
      </w:r>
    </w:p>
    <w:p w14:paraId="76926FD2" w14:textId="77777777" w:rsidR="00C50530" w:rsidRPr="00C50530" w:rsidRDefault="00C50530" w:rsidP="00C50530">
      <w:pPr>
        <w:numPr>
          <w:ilvl w:val="0"/>
          <w:numId w:val="12"/>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Κατάργηση της χριστιανικής θρησκείας και θέσπιση της λατρείας του Ανώτατου Όντος.</w:t>
      </w:r>
    </w:p>
    <w:p w14:paraId="1A25F0F9" w14:textId="3CE2F3DC" w:rsidR="00C50530" w:rsidRPr="00C50530" w:rsidRDefault="00C50530" w:rsidP="00C50530">
      <w:pPr>
        <w:numPr>
          <w:ilvl w:val="0"/>
          <w:numId w:val="12"/>
        </w:numPr>
        <w:shd w:val="clear" w:color="auto" w:fill="FFFFFF"/>
        <w:spacing w:before="100" w:beforeAutospacing="1" w:after="100" w:afterAutospacing="1" w:line="240" w:lineRule="auto"/>
        <w:ind w:left="1056"/>
        <w:jc w:val="left"/>
        <w:rPr>
          <w:rFonts w:ascii="Times New Roman" w:eastAsia="Times New Roman" w:hAnsi="Times New Roman" w:cs="Times New Roman"/>
          <w:color w:val="414141"/>
          <w:sz w:val="24"/>
          <w:szCs w:val="24"/>
          <w:lang w:eastAsia="el-GR"/>
        </w:rPr>
      </w:pPr>
      <w:r w:rsidRPr="00C50530">
        <w:rPr>
          <w:rFonts w:ascii="Times New Roman" w:eastAsia="Times New Roman" w:hAnsi="Times New Roman" w:cs="Times New Roman"/>
          <w:color w:val="414141"/>
          <w:sz w:val="24"/>
          <w:szCs w:val="24"/>
          <w:lang w:eastAsia="el-GR"/>
        </w:rPr>
        <w:t>Υιοθέτηση νέων ονομάτων για τους μήνες.</w:t>
      </w:r>
    </w:p>
    <w:p w14:paraId="70C23A01" w14:textId="77777777" w:rsidR="00122428" w:rsidRPr="00E67848" w:rsidRDefault="00122428">
      <w:pPr>
        <w:rPr>
          <w:rFonts w:ascii="Times New Roman" w:hAnsi="Times New Roman" w:cs="Times New Roman"/>
          <w:sz w:val="24"/>
          <w:szCs w:val="24"/>
        </w:rPr>
      </w:pPr>
    </w:p>
    <w:sectPr w:rsidR="00122428" w:rsidRPr="00E67848" w:rsidSect="00E67848">
      <w:pgSz w:w="11906" w:h="16838"/>
      <w:pgMar w:top="709" w:right="70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53EE"/>
    <w:multiLevelType w:val="multilevel"/>
    <w:tmpl w:val="1C68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179C7"/>
    <w:multiLevelType w:val="multilevel"/>
    <w:tmpl w:val="2610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67F05"/>
    <w:multiLevelType w:val="multilevel"/>
    <w:tmpl w:val="7030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17654"/>
    <w:multiLevelType w:val="multilevel"/>
    <w:tmpl w:val="AD72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05099"/>
    <w:multiLevelType w:val="multilevel"/>
    <w:tmpl w:val="648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C07F1"/>
    <w:multiLevelType w:val="multilevel"/>
    <w:tmpl w:val="9442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2055DB"/>
    <w:multiLevelType w:val="multilevel"/>
    <w:tmpl w:val="09D0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85741"/>
    <w:multiLevelType w:val="multilevel"/>
    <w:tmpl w:val="516AE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C6C4F"/>
    <w:multiLevelType w:val="multilevel"/>
    <w:tmpl w:val="A33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154D2"/>
    <w:multiLevelType w:val="multilevel"/>
    <w:tmpl w:val="8CC2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D309A3"/>
    <w:multiLevelType w:val="multilevel"/>
    <w:tmpl w:val="A19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FB72ED"/>
    <w:multiLevelType w:val="multilevel"/>
    <w:tmpl w:val="7E5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489072">
    <w:abstractNumId w:val="11"/>
  </w:num>
  <w:num w:numId="2" w16cid:durableId="693338101">
    <w:abstractNumId w:val="7"/>
  </w:num>
  <w:num w:numId="3" w16cid:durableId="920332995">
    <w:abstractNumId w:val="6"/>
  </w:num>
  <w:num w:numId="4" w16cid:durableId="1314992928">
    <w:abstractNumId w:val="4"/>
  </w:num>
  <w:num w:numId="5" w16cid:durableId="351805610">
    <w:abstractNumId w:val="0"/>
  </w:num>
  <w:num w:numId="6" w16cid:durableId="398092025">
    <w:abstractNumId w:val="10"/>
  </w:num>
  <w:num w:numId="7" w16cid:durableId="441270988">
    <w:abstractNumId w:val="9"/>
  </w:num>
  <w:num w:numId="8" w16cid:durableId="1244338979">
    <w:abstractNumId w:val="1"/>
  </w:num>
  <w:num w:numId="9" w16cid:durableId="1322467443">
    <w:abstractNumId w:val="8"/>
  </w:num>
  <w:num w:numId="10" w16cid:durableId="735206514">
    <w:abstractNumId w:val="5"/>
  </w:num>
  <w:num w:numId="11" w16cid:durableId="1423262203">
    <w:abstractNumId w:val="2"/>
  </w:num>
  <w:num w:numId="12" w16cid:durableId="2074229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36"/>
    <w:rsid w:val="00122428"/>
    <w:rsid w:val="002D5FF6"/>
    <w:rsid w:val="002D7E6F"/>
    <w:rsid w:val="00320936"/>
    <w:rsid w:val="00C50530"/>
    <w:rsid w:val="00E10446"/>
    <w:rsid w:val="00E33140"/>
    <w:rsid w:val="00E67848"/>
    <w:rsid w:val="00F17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EC86"/>
  <w15:chartTrackingRefBased/>
  <w15:docId w15:val="{65EDAF83-5418-46D5-BA41-CC785FF6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6094">
      <w:bodyDiv w:val="1"/>
      <w:marLeft w:val="0"/>
      <w:marRight w:val="0"/>
      <w:marTop w:val="0"/>
      <w:marBottom w:val="0"/>
      <w:divBdr>
        <w:top w:val="none" w:sz="0" w:space="0" w:color="auto"/>
        <w:left w:val="none" w:sz="0" w:space="0" w:color="auto"/>
        <w:bottom w:val="none" w:sz="0" w:space="0" w:color="auto"/>
        <w:right w:val="none" w:sz="0" w:space="0" w:color="auto"/>
      </w:divBdr>
    </w:div>
    <w:div w:id="488982378">
      <w:bodyDiv w:val="1"/>
      <w:marLeft w:val="0"/>
      <w:marRight w:val="0"/>
      <w:marTop w:val="0"/>
      <w:marBottom w:val="0"/>
      <w:divBdr>
        <w:top w:val="none" w:sz="0" w:space="0" w:color="auto"/>
        <w:left w:val="none" w:sz="0" w:space="0" w:color="auto"/>
        <w:bottom w:val="none" w:sz="0" w:space="0" w:color="auto"/>
        <w:right w:val="none" w:sz="0" w:space="0" w:color="auto"/>
      </w:divBdr>
    </w:div>
    <w:div w:id="557129807">
      <w:bodyDiv w:val="1"/>
      <w:marLeft w:val="0"/>
      <w:marRight w:val="0"/>
      <w:marTop w:val="0"/>
      <w:marBottom w:val="0"/>
      <w:divBdr>
        <w:top w:val="none" w:sz="0" w:space="0" w:color="auto"/>
        <w:left w:val="none" w:sz="0" w:space="0" w:color="auto"/>
        <w:bottom w:val="none" w:sz="0" w:space="0" w:color="auto"/>
        <w:right w:val="none" w:sz="0" w:space="0" w:color="auto"/>
      </w:divBdr>
    </w:div>
    <w:div w:id="5769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1319</Words>
  <Characters>7125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Λιναρδάκη</dc:creator>
  <cp:keywords/>
  <dc:description/>
  <cp:lastModifiedBy>Κατερίνα Λιναρδάκη</cp:lastModifiedBy>
  <cp:revision>1</cp:revision>
  <dcterms:created xsi:type="dcterms:W3CDTF">2022-10-18T21:02:00Z</dcterms:created>
  <dcterms:modified xsi:type="dcterms:W3CDTF">2022-10-18T21:18:00Z</dcterms:modified>
</cp:coreProperties>
</file>