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8CC" w:rsidRPr="0068033B" w:rsidRDefault="009B28CC" w:rsidP="009B28CC">
      <w:pPr>
        <w:autoSpaceDE w:val="0"/>
        <w:autoSpaceDN w:val="0"/>
        <w:adjustRightInd w:val="0"/>
        <w:spacing w:after="0" w:line="360" w:lineRule="auto"/>
        <w:jc w:val="center"/>
        <w:rPr>
          <w:rFonts w:cs="Times New Roman"/>
          <w:b/>
          <w:bCs/>
          <w:color w:val="000000"/>
          <w:u w:val="single"/>
          <w:lang w:val="en-US"/>
        </w:rPr>
      </w:pPr>
      <w:r w:rsidRPr="0068033B">
        <w:rPr>
          <w:rFonts w:cs="Times New Roman"/>
          <w:b/>
          <w:bCs/>
          <w:color w:val="000000"/>
          <w:u w:val="single"/>
          <w:lang w:val="en-US"/>
        </w:rPr>
        <w:t>ANALYSE PRÉPÉDAGOGIQUE D’UN SCÉNARIO PÉDAGOGIQUE</w:t>
      </w:r>
      <w:r>
        <w:rPr>
          <w:rFonts w:cs="Times New Roman"/>
          <w:b/>
          <w:bCs/>
          <w:color w:val="000000"/>
          <w:u w:val="single"/>
          <w:lang w:val="en-US"/>
        </w:rPr>
        <w:t xml:space="preserve"> COLLABORATIF</w:t>
      </w:r>
    </w:p>
    <w:p w:rsidR="009B28CC" w:rsidRDefault="009B28CC" w:rsidP="009B28CC">
      <w:pPr>
        <w:autoSpaceDE w:val="0"/>
        <w:autoSpaceDN w:val="0"/>
        <w:adjustRightInd w:val="0"/>
        <w:spacing w:after="0" w:line="360" w:lineRule="auto"/>
        <w:jc w:val="center"/>
        <w:rPr>
          <w:rFonts w:cs="Times New Roman"/>
          <w:b/>
          <w:bCs/>
          <w:u w:val="single"/>
          <w:lang w:val="en-US"/>
        </w:rPr>
      </w:pPr>
      <w:r w:rsidRPr="0068033B">
        <w:rPr>
          <w:rFonts w:cs="Times New Roman"/>
          <w:b/>
          <w:bCs/>
          <w:u w:val="single"/>
          <w:lang w:val="en-US"/>
        </w:rPr>
        <w:t>INTÉGRANT DES RESSOURCES D’INTERNET</w:t>
      </w:r>
    </w:p>
    <w:p w:rsidR="0025598A" w:rsidRPr="0068033B" w:rsidRDefault="0025598A" w:rsidP="009B28CC">
      <w:pPr>
        <w:autoSpaceDE w:val="0"/>
        <w:autoSpaceDN w:val="0"/>
        <w:adjustRightInd w:val="0"/>
        <w:spacing w:after="0" w:line="360" w:lineRule="auto"/>
        <w:jc w:val="center"/>
        <w:rPr>
          <w:rFonts w:cs="Times New Roman"/>
          <w:b/>
          <w:bCs/>
          <w:lang w:val="en-US"/>
        </w:rPr>
      </w:pPr>
    </w:p>
    <w:p w:rsidR="0025598A" w:rsidRPr="00EE3891" w:rsidRDefault="0025598A" w:rsidP="0025598A">
      <w:pPr>
        <w:autoSpaceDE w:val="0"/>
        <w:autoSpaceDN w:val="0"/>
        <w:adjustRightInd w:val="0"/>
        <w:spacing w:after="0" w:line="360" w:lineRule="auto"/>
        <w:jc w:val="both"/>
        <w:rPr>
          <w:rFonts w:cs="Times New Roman"/>
          <w:b/>
          <w:iCs/>
          <w:lang w:val="en-US"/>
        </w:rPr>
      </w:pPr>
    </w:p>
    <w:p w:rsidR="0025598A" w:rsidRPr="00EE3891" w:rsidRDefault="0025598A" w:rsidP="0025598A">
      <w:pPr>
        <w:autoSpaceDE w:val="0"/>
        <w:autoSpaceDN w:val="0"/>
        <w:adjustRightInd w:val="0"/>
        <w:spacing w:after="0" w:line="360" w:lineRule="auto"/>
        <w:jc w:val="both"/>
        <w:rPr>
          <w:rFonts w:cs="Times New Roman"/>
          <w:lang w:val="en-US"/>
        </w:rPr>
      </w:pPr>
      <w:r w:rsidRPr="00EE3891">
        <w:rPr>
          <w:rFonts w:cs="Times New Roman"/>
          <w:b/>
          <w:iCs/>
          <w:lang w:val="en-US"/>
        </w:rPr>
        <w:t>Titre</w:t>
      </w:r>
      <w:r>
        <w:rPr>
          <w:rFonts w:cs="Times New Roman"/>
          <w:b/>
          <w:iCs/>
          <w:lang w:val="en-US"/>
        </w:rPr>
        <w:t xml:space="preserve"> (slogan de la campagne touristique)</w:t>
      </w:r>
      <w:r w:rsidRPr="00EE3891">
        <w:rPr>
          <w:rFonts w:cs="Times New Roman"/>
          <w:b/>
          <w:lang w:val="en-US"/>
        </w:rPr>
        <w:t>:</w:t>
      </w:r>
      <w:r w:rsidRPr="00EE3891">
        <w:rPr>
          <w:rFonts w:cs="Times New Roman"/>
          <w:lang w:val="en-US"/>
        </w:rPr>
        <w:t xml:space="preserve"> </w:t>
      </w:r>
      <w:r>
        <w:rPr>
          <w:rFonts w:cs="Times New Roman"/>
          <w:lang w:val="en-US"/>
        </w:rPr>
        <w:t>“Du rêve homérique… aux vacances de vos rêves à Ios!”</w:t>
      </w:r>
    </w:p>
    <w:p w:rsidR="0025598A" w:rsidRPr="00745377" w:rsidRDefault="0025598A" w:rsidP="0025598A">
      <w:pPr>
        <w:autoSpaceDE w:val="0"/>
        <w:autoSpaceDN w:val="0"/>
        <w:adjustRightInd w:val="0"/>
        <w:spacing w:after="0" w:line="360" w:lineRule="auto"/>
        <w:jc w:val="both"/>
        <w:rPr>
          <w:rFonts w:cs="Times New Roman"/>
          <w:color w:val="000000" w:themeColor="text1"/>
          <w:lang w:val="en-US"/>
        </w:rPr>
      </w:pPr>
      <w:r w:rsidRPr="00064378">
        <w:rPr>
          <w:rFonts w:cs="Times New Roman"/>
          <w:b/>
          <w:iCs/>
          <w:lang w:val="en-US"/>
        </w:rPr>
        <w:t>Sommaire:</w:t>
      </w:r>
      <w:r w:rsidRPr="0068033B">
        <w:rPr>
          <w:rFonts w:cs="Times New Roman"/>
          <w:i/>
          <w:iCs/>
          <w:lang w:val="en-US"/>
        </w:rPr>
        <w:t xml:space="preserve"> </w:t>
      </w:r>
      <w:r w:rsidRPr="00FE3BDA">
        <w:rPr>
          <w:rFonts w:cs="Times New Roman"/>
          <w:iCs/>
          <w:lang w:val="en-US"/>
        </w:rPr>
        <w:t>ce</w:t>
      </w:r>
      <w:r>
        <w:rPr>
          <w:rFonts w:cs="Times New Roman"/>
          <w:i/>
          <w:iCs/>
          <w:lang w:val="en-US"/>
        </w:rPr>
        <w:t xml:space="preserve"> sc</w:t>
      </w:r>
      <w:r w:rsidRPr="0068033B">
        <w:rPr>
          <w:rFonts w:cs="Times New Roman"/>
          <w:lang w:val="en-US"/>
        </w:rPr>
        <w:t>é</w:t>
      </w:r>
      <w:r>
        <w:rPr>
          <w:rFonts w:cs="Times New Roman"/>
          <w:lang w:val="en-US"/>
        </w:rPr>
        <w:t>n</w:t>
      </w:r>
      <w:r w:rsidRPr="0068033B">
        <w:rPr>
          <w:rFonts w:cs="Times New Roman"/>
          <w:lang w:val="en-US"/>
        </w:rPr>
        <w:t>a</w:t>
      </w:r>
      <w:r>
        <w:rPr>
          <w:rFonts w:cs="Times New Roman"/>
          <w:lang w:val="en-US"/>
        </w:rPr>
        <w:t>r</w:t>
      </w:r>
      <w:r w:rsidRPr="0068033B">
        <w:rPr>
          <w:rFonts w:cs="Times New Roman"/>
          <w:lang w:val="en-US"/>
        </w:rPr>
        <w:t>i</w:t>
      </w:r>
      <w:r>
        <w:rPr>
          <w:rFonts w:cs="Times New Roman"/>
          <w:lang w:val="en-US"/>
        </w:rPr>
        <w:t>o</w:t>
      </w:r>
      <w:r w:rsidRPr="0068033B">
        <w:rPr>
          <w:rFonts w:cs="Times New Roman"/>
          <w:lang w:val="en-US"/>
        </w:rPr>
        <w:t xml:space="preserve"> </w:t>
      </w:r>
      <w:r>
        <w:rPr>
          <w:rFonts w:cs="Times New Roman"/>
          <w:lang w:val="en-US"/>
        </w:rPr>
        <w:t xml:space="preserve">collaboratif </w:t>
      </w:r>
      <w:r w:rsidRPr="0068033B">
        <w:rPr>
          <w:rFonts w:cs="Times New Roman"/>
          <w:lang w:val="en-US"/>
        </w:rPr>
        <w:t xml:space="preserve">propose l’exploitation </w:t>
      </w:r>
      <w:r>
        <w:rPr>
          <w:rFonts w:cs="Times New Roman"/>
          <w:lang w:val="en-US"/>
        </w:rPr>
        <w:t>pédagog</w:t>
      </w:r>
      <w:r w:rsidRPr="0068033B">
        <w:rPr>
          <w:rFonts w:cs="Times New Roman"/>
          <w:lang w:val="en-US"/>
        </w:rPr>
        <w:t xml:space="preserve">ique </w:t>
      </w:r>
      <w:r>
        <w:rPr>
          <w:rFonts w:cs="Times New Roman"/>
          <w:lang w:val="en-US"/>
        </w:rPr>
        <w:t xml:space="preserve">des sites et </w:t>
      </w:r>
      <w:r w:rsidRPr="0068033B">
        <w:rPr>
          <w:rFonts w:cs="Times New Roman"/>
          <w:lang w:val="en-US"/>
        </w:rPr>
        <w:t>des ressources d’Internet</w:t>
      </w:r>
      <w:r>
        <w:rPr>
          <w:rFonts w:cs="Times New Roman"/>
          <w:lang w:val="en-US"/>
        </w:rPr>
        <w:t xml:space="preserve"> dans l’objectif de préparer une campagne de promotion touristique qui sera exposée au Salon Mondial du Tourisme. Deux possibilités d’exploitation de </w:t>
      </w:r>
      <w:r w:rsidRPr="00355720">
        <w:rPr>
          <w:rFonts w:cs="Times New Roman"/>
          <w:lang w:val="en-US"/>
        </w:rPr>
        <w:t>ce</w:t>
      </w:r>
      <w:r>
        <w:rPr>
          <w:rFonts w:cs="Times New Roman"/>
          <w:lang w:val="en-US"/>
        </w:rPr>
        <w:t xml:space="preserve"> scénario: i. le scénario s’applique dans le cadre d’un stage obligatoire (</w:t>
      </w:r>
      <w:r w:rsidRPr="009D10DF">
        <w:rPr>
          <w:rFonts w:cs="Arial"/>
          <w:color w:val="000000" w:themeColor="text1"/>
          <w:lang w:val="fr-FR"/>
        </w:rPr>
        <w:t>formation en milieu professionnel</w:t>
      </w:r>
      <w:r>
        <w:rPr>
          <w:rFonts w:cs="Arial"/>
          <w:color w:val="000000" w:themeColor="text1"/>
          <w:lang w:val="fr-FR"/>
        </w:rPr>
        <w:t>)</w:t>
      </w:r>
      <w:r w:rsidRPr="009D10DF">
        <w:rPr>
          <w:rFonts w:cs="Arial"/>
          <w:color w:val="000000" w:themeColor="text1"/>
          <w:lang w:val="fr-FR"/>
        </w:rPr>
        <w:t xml:space="preserve"> </w:t>
      </w:r>
      <w:r>
        <w:rPr>
          <w:rFonts w:cs="Times New Roman"/>
          <w:lang w:val="en-US"/>
        </w:rPr>
        <w:t>pour les apprenants avant l’obtention d’un Bac Pro en trois ans, ii. simulation de la réalité à des fins pédagogiques, professionnelles (formation professionnelle initiale/</w:t>
      </w:r>
      <w:r w:rsidRPr="00745377">
        <w:rPr>
          <w:rFonts w:cs="Times New Roman"/>
          <w:color w:val="000000" w:themeColor="text1"/>
          <w:lang w:val="en-US"/>
        </w:rPr>
        <w:t>introductive</w:t>
      </w:r>
      <w:r>
        <w:rPr>
          <w:rFonts w:cs="Times New Roman"/>
          <w:color w:val="000000" w:themeColor="text1"/>
          <w:lang w:val="en-US"/>
        </w:rPr>
        <w:t xml:space="preserve"> pour les apprentis ou continue </w:t>
      </w:r>
      <w:r w:rsidRPr="00745377">
        <w:rPr>
          <w:rFonts w:cs="Arial"/>
          <w:color w:val="000000" w:themeColor="text1"/>
          <w:lang w:val="fr-FR"/>
        </w:rPr>
        <w:t>pour les adultes déjà enga</w:t>
      </w:r>
      <w:r>
        <w:rPr>
          <w:rFonts w:cs="Arial"/>
          <w:color w:val="000000" w:themeColor="text1"/>
          <w:lang w:val="fr-FR"/>
        </w:rPr>
        <w:t>gés dans la vie professionnelle</w:t>
      </w:r>
      <w:r w:rsidRPr="00745377">
        <w:rPr>
          <w:rFonts w:cs="Times New Roman"/>
          <w:color w:val="000000" w:themeColor="text1"/>
          <w:lang w:val="en-US"/>
        </w:rPr>
        <w:t>)</w:t>
      </w:r>
    </w:p>
    <w:p w:rsidR="0025598A" w:rsidRPr="0068033B" w:rsidRDefault="0025598A" w:rsidP="0025598A">
      <w:pPr>
        <w:autoSpaceDE w:val="0"/>
        <w:autoSpaceDN w:val="0"/>
        <w:adjustRightInd w:val="0"/>
        <w:spacing w:after="0" w:line="360" w:lineRule="auto"/>
        <w:jc w:val="both"/>
        <w:rPr>
          <w:rFonts w:cs="Times New Roman"/>
          <w:lang w:val="en-US"/>
        </w:rPr>
      </w:pPr>
      <w:r w:rsidRPr="00064378">
        <w:rPr>
          <w:rFonts w:cs="Times New Roman"/>
          <w:b/>
          <w:iCs/>
          <w:lang w:val="en-US"/>
        </w:rPr>
        <w:t>Discipline</w:t>
      </w:r>
      <w:r>
        <w:rPr>
          <w:rFonts w:cs="Times New Roman"/>
          <w:b/>
          <w:iCs/>
          <w:lang w:val="en-US"/>
        </w:rPr>
        <w:t>s</w:t>
      </w:r>
      <w:r w:rsidRPr="00064378">
        <w:rPr>
          <w:rFonts w:cs="Times New Roman"/>
          <w:b/>
          <w:iCs/>
          <w:lang w:val="en-US"/>
        </w:rPr>
        <w:t xml:space="preserve"> concernée</w:t>
      </w:r>
      <w:r>
        <w:rPr>
          <w:rFonts w:cs="Times New Roman"/>
          <w:b/>
          <w:iCs/>
          <w:lang w:val="en-US"/>
        </w:rPr>
        <w:t>s</w:t>
      </w:r>
      <w:r w:rsidRPr="00064378">
        <w:rPr>
          <w:rFonts w:cs="Times New Roman"/>
          <w:b/>
          <w:iCs/>
          <w:lang w:val="en-US"/>
        </w:rPr>
        <w:t>:</w:t>
      </w:r>
      <w:r w:rsidRPr="0068033B">
        <w:rPr>
          <w:rFonts w:cs="Times New Roman"/>
          <w:i/>
          <w:iCs/>
          <w:lang w:val="en-US"/>
        </w:rPr>
        <w:t xml:space="preserve"> </w:t>
      </w:r>
      <w:r w:rsidRPr="0068033B">
        <w:rPr>
          <w:rFonts w:cs="Times New Roman"/>
          <w:lang w:val="en-US"/>
        </w:rPr>
        <w:t>Français Langue Étrangère</w:t>
      </w:r>
      <w:r>
        <w:rPr>
          <w:rFonts w:cs="Times New Roman"/>
          <w:lang w:val="en-US"/>
        </w:rPr>
        <w:t xml:space="preserve"> sur Objectifs Professionnels/Tourisme/Marketing/Informatique</w:t>
      </w:r>
    </w:p>
    <w:p w:rsidR="0025598A" w:rsidRPr="0068033B" w:rsidRDefault="0025598A" w:rsidP="0025598A">
      <w:pPr>
        <w:autoSpaceDE w:val="0"/>
        <w:autoSpaceDN w:val="0"/>
        <w:adjustRightInd w:val="0"/>
        <w:spacing w:after="0" w:line="360" w:lineRule="auto"/>
        <w:jc w:val="both"/>
        <w:rPr>
          <w:rFonts w:cs="Times New Roman"/>
          <w:lang w:val="en-US"/>
        </w:rPr>
      </w:pPr>
      <w:r w:rsidRPr="00671CFC">
        <w:rPr>
          <w:rFonts w:cs="Times New Roman"/>
          <w:b/>
          <w:iCs/>
          <w:lang w:val="en-US"/>
        </w:rPr>
        <w:t>Public visé:</w:t>
      </w:r>
      <w:r w:rsidRPr="0068033B">
        <w:rPr>
          <w:rFonts w:cs="Times New Roman"/>
          <w:b/>
          <w:i/>
          <w:iCs/>
          <w:lang w:val="en-US"/>
        </w:rPr>
        <w:t xml:space="preserve"> </w:t>
      </w:r>
      <w:r w:rsidRPr="0068033B">
        <w:rPr>
          <w:rFonts w:cs="Times New Roman"/>
          <w:lang w:val="en-US"/>
        </w:rPr>
        <w:t xml:space="preserve">i. </w:t>
      </w:r>
      <w:r>
        <w:rPr>
          <w:rFonts w:cs="Times New Roman"/>
          <w:lang w:val="en-US"/>
        </w:rPr>
        <w:t>étudiants d’une école professionnelle/technologique en Grèce, (à Ios, Cyclades), spécialités: tourisme/marketing/informatique</w:t>
      </w:r>
      <w:r w:rsidRPr="0068033B">
        <w:rPr>
          <w:rFonts w:cs="Times New Roman"/>
          <w:lang w:val="en-US"/>
        </w:rPr>
        <w:t xml:space="preserve">; ii. du niveau de connaissances </w:t>
      </w:r>
      <w:r>
        <w:rPr>
          <w:rFonts w:cs="Times New Roman"/>
          <w:lang w:val="en-US"/>
        </w:rPr>
        <w:t>en Langues Étrangères</w:t>
      </w:r>
      <w:r w:rsidRPr="0068033B">
        <w:rPr>
          <w:rFonts w:cs="Times New Roman"/>
          <w:lang w:val="en-US"/>
        </w:rPr>
        <w:t xml:space="preserve">: apprenants </w:t>
      </w:r>
      <w:r>
        <w:rPr>
          <w:rFonts w:cs="Times New Roman"/>
          <w:lang w:val="en-US"/>
        </w:rPr>
        <w:t xml:space="preserve">de FLE et d’anglais sur objectifs professionnels </w:t>
      </w:r>
      <w:r w:rsidRPr="0068033B">
        <w:rPr>
          <w:rFonts w:cs="Times New Roman"/>
          <w:lang w:val="en-US"/>
        </w:rPr>
        <w:t>de niveau B2 (niveau avancé ou indépendant selon le Cadre Européen Commun de Référence pour les L</w:t>
      </w:r>
      <w:r>
        <w:rPr>
          <w:rFonts w:cs="Times New Roman"/>
          <w:lang w:val="en-US"/>
        </w:rPr>
        <w:t>angues), apprenants en première professionnelle du cursus Bac Pro, voie: tourisme/marketing/informatique (les apprenants de trois classes collaborent dans ce projet commun)</w:t>
      </w:r>
    </w:p>
    <w:p w:rsidR="0025598A" w:rsidRPr="0068033B" w:rsidRDefault="0025598A" w:rsidP="0025598A">
      <w:pPr>
        <w:autoSpaceDE w:val="0"/>
        <w:autoSpaceDN w:val="0"/>
        <w:adjustRightInd w:val="0"/>
        <w:spacing w:after="0" w:line="360" w:lineRule="auto"/>
        <w:jc w:val="both"/>
        <w:rPr>
          <w:rFonts w:eastAsia="Times New Roman" w:cs="Times New Roman"/>
          <w:lang w:val="en-US" w:eastAsia="el-GR"/>
        </w:rPr>
      </w:pPr>
      <w:r w:rsidRPr="00675848">
        <w:rPr>
          <w:rFonts w:cs="Times New Roman"/>
          <w:b/>
          <w:iCs/>
          <w:lang w:val="en-US"/>
        </w:rPr>
        <w:t>Âge des apprenants:</w:t>
      </w:r>
      <w:r w:rsidRPr="0068033B">
        <w:rPr>
          <w:rFonts w:cs="Times New Roman"/>
          <w:i/>
          <w:iCs/>
          <w:lang w:val="en-US"/>
        </w:rPr>
        <w:t xml:space="preserve"> </w:t>
      </w:r>
      <w:r w:rsidRPr="0068033B">
        <w:rPr>
          <w:rFonts w:eastAsia="Times New Roman" w:cs="Times New Roman"/>
          <w:lang w:val="en-US" w:eastAsia="el-GR"/>
        </w:rPr>
        <w:t>ad</w:t>
      </w:r>
      <w:r>
        <w:rPr>
          <w:rFonts w:eastAsia="Times New Roman" w:cs="Times New Roman"/>
          <w:lang w:val="en-US" w:eastAsia="el-GR"/>
        </w:rPr>
        <w:t>ultes</w:t>
      </w:r>
      <w:r w:rsidRPr="0068033B">
        <w:rPr>
          <w:rFonts w:cs="Times New Roman"/>
          <w:lang w:val="en-US"/>
        </w:rPr>
        <w:t xml:space="preserve"> </w:t>
      </w:r>
      <w:r>
        <w:rPr>
          <w:rFonts w:cs="Times New Roman"/>
          <w:lang w:val="en-US"/>
        </w:rPr>
        <w:t>de 19</w:t>
      </w:r>
      <w:r w:rsidRPr="0068033B">
        <w:rPr>
          <w:rFonts w:cs="Times New Roman"/>
          <w:lang w:val="en-US"/>
        </w:rPr>
        <w:t xml:space="preserve"> ans</w:t>
      </w:r>
      <w:r w:rsidRPr="0068033B">
        <w:rPr>
          <w:rFonts w:eastAsia="Times New Roman" w:cs="Times New Roman"/>
          <w:lang w:val="en-US" w:eastAsia="el-GR"/>
        </w:rPr>
        <w:t xml:space="preserve"> </w:t>
      </w:r>
    </w:p>
    <w:p w:rsidR="0025598A" w:rsidRPr="0068033B" w:rsidRDefault="0025598A" w:rsidP="0025598A">
      <w:pPr>
        <w:autoSpaceDE w:val="0"/>
        <w:autoSpaceDN w:val="0"/>
        <w:adjustRightInd w:val="0"/>
        <w:spacing w:after="0" w:line="360" w:lineRule="auto"/>
        <w:jc w:val="both"/>
        <w:rPr>
          <w:rFonts w:eastAsia="Times New Roman" w:cs="Times New Roman"/>
          <w:lang w:val="en-US" w:eastAsia="el-GR"/>
        </w:rPr>
      </w:pPr>
      <w:r w:rsidRPr="00DB0796">
        <w:rPr>
          <w:rFonts w:eastAsia="Times New Roman" w:cs="Times New Roman"/>
          <w:b/>
          <w:lang w:val="en-US" w:eastAsia="el-GR"/>
        </w:rPr>
        <w:t>Situation d’</w:t>
      </w:r>
      <w:r w:rsidR="00D90C83">
        <w:rPr>
          <w:rFonts w:eastAsia="Times New Roman" w:cs="Times New Roman"/>
          <w:b/>
          <w:lang w:val="en-US" w:eastAsia="el-GR"/>
        </w:rPr>
        <w:t>enseignement/</w:t>
      </w:r>
      <w:r w:rsidRPr="00DB0796">
        <w:rPr>
          <w:rFonts w:eastAsia="Times New Roman" w:cs="Times New Roman"/>
          <w:b/>
          <w:lang w:val="en-US" w:eastAsia="el-GR"/>
        </w:rPr>
        <w:t>apprentissage:</w:t>
      </w:r>
      <w:r w:rsidRPr="0068033B">
        <w:rPr>
          <w:rFonts w:eastAsia="Times New Roman" w:cs="Times New Roman"/>
          <w:lang w:val="en-US" w:eastAsia="el-GR"/>
        </w:rPr>
        <w:t xml:space="preserve"> apprenants en groupe-classe bénéficiant de la prés</w:t>
      </w:r>
      <w:r>
        <w:rPr>
          <w:rFonts w:eastAsia="Times New Roman" w:cs="Times New Roman"/>
          <w:lang w:val="en-US" w:eastAsia="el-GR"/>
        </w:rPr>
        <w:t>ence permanente d’un enseignant,</w:t>
      </w:r>
      <w:r w:rsidRPr="0068033B">
        <w:rPr>
          <w:rFonts w:eastAsia="Times New Roman" w:cs="Times New Roman"/>
          <w:lang w:val="en-US" w:eastAsia="el-GR"/>
        </w:rPr>
        <w:t xml:space="preserve"> apprenants pouvant bénéficier en temps différé de l’aide et des corrections </w:t>
      </w:r>
      <w:r>
        <w:rPr>
          <w:rFonts w:eastAsia="Times New Roman" w:cs="Times New Roman"/>
          <w:lang w:val="en-US" w:eastAsia="el-GR"/>
        </w:rPr>
        <w:t>d’un enseignant (travaux hors classe, activités dans la classe virtuelle)</w:t>
      </w:r>
      <w:r w:rsidR="00D90C83">
        <w:rPr>
          <w:rFonts w:eastAsia="Times New Roman" w:cs="Times New Roman"/>
          <w:lang w:val="en-US" w:eastAsia="el-GR"/>
        </w:rPr>
        <w:t>,</w:t>
      </w:r>
      <w:r w:rsidR="00D90C83" w:rsidRPr="00D90C83">
        <w:rPr>
          <w:sz w:val="24"/>
          <w:szCs w:val="24"/>
          <w:lang w:val="en-US"/>
        </w:rPr>
        <w:t xml:space="preserve"> </w:t>
      </w:r>
      <w:r w:rsidR="00D90C83">
        <w:rPr>
          <w:sz w:val="24"/>
          <w:szCs w:val="24"/>
          <w:lang w:val="en-US"/>
        </w:rPr>
        <w:t>tutorat en ligne (activités de sensibilisation, partie II)</w:t>
      </w:r>
    </w:p>
    <w:p w:rsidR="0025598A" w:rsidRDefault="0025598A" w:rsidP="0025598A">
      <w:pPr>
        <w:autoSpaceDE w:val="0"/>
        <w:autoSpaceDN w:val="0"/>
        <w:adjustRightInd w:val="0"/>
        <w:spacing w:after="0" w:line="360" w:lineRule="auto"/>
        <w:jc w:val="both"/>
        <w:rPr>
          <w:rFonts w:eastAsia="Times New Roman" w:cs="Times New Roman"/>
          <w:lang w:val="en-US" w:eastAsia="el-GR"/>
        </w:rPr>
      </w:pPr>
      <w:r w:rsidRPr="00A44F74">
        <w:rPr>
          <w:rFonts w:eastAsia="Times New Roman" w:cs="Times New Roman"/>
          <w:b/>
          <w:lang w:val="en-US" w:eastAsia="el-GR"/>
        </w:rPr>
        <w:t>Mots clés</w:t>
      </w:r>
      <w:r>
        <w:rPr>
          <w:rFonts w:eastAsia="Times New Roman" w:cs="Times New Roman"/>
          <w:lang w:val="en-US" w:eastAsia="el-GR"/>
        </w:rPr>
        <w:t>:</w:t>
      </w:r>
      <w:r w:rsidRPr="0068033B">
        <w:rPr>
          <w:rFonts w:eastAsia="Times New Roman" w:cs="Times New Roman"/>
          <w:lang w:val="en-US" w:eastAsia="el-GR"/>
        </w:rPr>
        <w:t xml:space="preserve"> </w:t>
      </w:r>
      <w:r>
        <w:rPr>
          <w:rFonts w:eastAsia="Times New Roman" w:cs="Times New Roman"/>
          <w:lang w:val="en-US" w:eastAsia="el-GR"/>
        </w:rPr>
        <w:t>Web, FLE, Tourisme, Marketing, Informatique</w:t>
      </w:r>
    </w:p>
    <w:p w:rsidR="0025598A" w:rsidRPr="005167B9" w:rsidRDefault="0025598A" w:rsidP="0025598A">
      <w:pPr>
        <w:autoSpaceDE w:val="0"/>
        <w:autoSpaceDN w:val="0"/>
        <w:adjustRightInd w:val="0"/>
        <w:spacing w:after="0" w:line="360" w:lineRule="auto"/>
        <w:jc w:val="both"/>
        <w:rPr>
          <w:lang w:val="fr-FR"/>
        </w:rPr>
      </w:pPr>
      <w:r w:rsidRPr="0094498F">
        <w:rPr>
          <w:rFonts w:cs="Times New Roman"/>
          <w:b/>
          <w:iCs/>
          <w:lang w:val="en-US"/>
        </w:rPr>
        <w:t>Raisons du choix de ce scénario (sujet, contenu, ressources, tâches):</w:t>
      </w:r>
      <w:r w:rsidRPr="0094498F">
        <w:rPr>
          <w:rFonts w:eastAsia="+mn-ea" w:cs="+mn-cs"/>
          <w:b/>
          <w:bCs/>
          <w:color w:val="000000"/>
          <w:lang w:val="fr-FR"/>
        </w:rPr>
        <w:t xml:space="preserve"> </w:t>
      </w:r>
      <w:r w:rsidRPr="00803333">
        <w:rPr>
          <w:rFonts w:eastAsia="+mn-ea" w:cs="+mn-cs"/>
          <w:b/>
          <w:bCs/>
          <w:color w:val="000000"/>
          <w:lang w:val="fr-FR"/>
        </w:rPr>
        <w:t>i.</w:t>
      </w:r>
      <w:r w:rsidRPr="0094498F">
        <w:rPr>
          <w:rFonts w:eastAsia="+mn-ea" w:cs="+mn-cs"/>
          <w:b/>
          <w:bCs/>
          <w:color w:val="000000"/>
          <w:lang w:val="fr-FR"/>
        </w:rPr>
        <w:t xml:space="preserve"> </w:t>
      </w:r>
      <w:r w:rsidRPr="0094498F">
        <w:rPr>
          <w:rFonts w:cs="Times New Roman"/>
          <w:iCs/>
          <w:lang w:val="en-US"/>
        </w:rPr>
        <w:t>tâches</w:t>
      </w:r>
      <w:r w:rsidRPr="0094498F">
        <w:rPr>
          <w:rFonts w:cs="Times New Roman"/>
          <w:bCs/>
          <w:iCs/>
          <w:lang w:val="fr-FR"/>
        </w:rPr>
        <w:t xml:space="preserve"> proches de la vie réelle</w:t>
      </w:r>
      <w:r w:rsidRPr="0094498F">
        <w:rPr>
          <w:rFonts w:cs="Times New Roman"/>
          <w:iCs/>
          <w:lang w:val="en-US"/>
        </w:rPr>
        <w:t xml:space="preserve"> </w:t>
      </w:r>
      <w:r>
        <w:rPr>
          <w:rFonts w:cs="Times New Roman"/>
          <w:i/>
          <w:iCs/>
          <w:lang w:val="en-US"/>
        </w:rPr>
        <w:t>“</w:t>
      </w:r>
      <w:r w:rsidRPr="0094498F">
        <w:rPr>
          <w:rFonts w:cs="Times New Roman"/>
          <w:i/>
          <w:iCs/>
          <w:lang w:val="fr-FR"/>
        </w:rPr>
        <w:t>Les tâches sont l’un des faits courants de la vie quotidienne dans les domaines personnel, public, éducationnel et professionne</w:t>
      </w:r>
      <w:r>
        <w:rPr>
          <w:rFonts w:cs="Times New Roman"/>
          <w:i/>
          <w:iCs/>
          <w:lang w:val="en-US"/>
        </w:rPr>
        <w:t>”</w:t>
      </w:r>
      <w:r w:rsidRPr="0094498F">
        <w:rPr>
          <w:rFonts w:cs="Times New Roman"/>
          <w:iCs/>
          <w:lang w:val="fr-FR"/>
        </w:rPr>
        <w:t xml:space="preserve"> (CECR). Les tâches proposées sont proches du vécu des apprenants (habitants d’une île touristique, leurs familles travaillent dans le secteur touristique). Pour réaliser les tâches de communication proposées les apprenants </w:t>
      </w:r>
      <w:r w:rsidRPr="0094498F">
        <w:rPr>
          <w:rFonts w:cs="Times New Roman"/>
          <w:iCs/>
          <w:lang w:val="fr-FR"/>
        </w:rPr>
        <w:lastRenderedPageBreak/>
        <w:t xml:space="preserve">doivent s’impliquer dans des activités langagières communicatives de réception, de production, d’interaction sociale, de médiation, </w:t>
      </w:r>
      <w:r w:rsidRPr="00803333">
        <w:rPr>
          <w:rFonts w:cs="Times New Roman"/>
          <w:b/>
          <w:iCs/>
          <w:lang w:val="fr-FR"/>
        </w:rPr>
        <w:t>ii.</w:t>
      </w:r>
      <w:r w:rsidRPr="0094498F">
        <w:rPr>
          <w:rFonts w:cs="Times New Roman"/>
          <w:iCs/>
          <w:lang w:val="fr-FR"/>
        </w:rPr>
        <w:t xml:space="preserve"> </w:t>
      </w:r>
      <w:r w:rsidRPr="0094498F">
        <w:rPr>
          <w:rFonts w:cs="Times New Roman"/>
          <w:iCs/>
          <w:lang w:val="en-US"/>
        </w:rPr>
        <w:t xml:space="preserve">le contexte situationnel relève de la perspective sociale des apprenants (le sujet concerne les enseignements et l’avenir professionnel des apprenants qui suivent des études de tourisme, de marketing et d’informatique), </w:t>
      </w:r>
      <w:r w:rsidRPr="00803333">
        <w:rPr>
          <w:rFonts w:cs="Times New Roman"/>
          <w:b/>
          <w:iCs/>
          <w:lang w:val="en-US"/>
        </w:rPr>
        <w:t>ii</w:t>
      </w:r>
      <w:r>
        <w:rPr>
          <w:rFonts w:cs="Times New Roman"/>
          <w:b/>
          <w:iCs/>
          <w:lang w:val="en-US"/>
        </w:rPr>
        <w:t>i</w:t>
      </w:r>
      <w:r w:rsidRPr="00803333">
        <w:rPr>
          <w:rFonts w:cs="Times New Roman"/>
          <w:b/>
          <w:iCs/>
          <w:lang w:val="en-US"/>
        </w:rPr>
        <w:t>.</w:t>
      </w:r>
      <w:r w:rsidRPr="0094498F">
        <w:rPr>
          <w:rFonts w:cs="Times New Roman"/>
          <w:iCs/>
          <w:lang w:val="en-US"/>
        </w:rPr>
        <w:t xml:space="preserve"> Ressources et documents authentiques exploités, contact avec des natifs</w:t>
      </w:r>
      <w:r w:rsidRPr="0094498F">
        <w:rPr>
          <w:lang w:val="fr-FR"/>
        </w:rPr>
        <w:t xml:space="preserve"> et des professionnels lié à l’acquisition des compétences dans le monde du travail: action située, action spécifique, action complexe, compétences plurielles, savoir-être, savoir mobiliser, di</w:t>
      </w:r>
      <w:r>
        <w:rPr>
          <w:lang w:val="fr-FR"/>
        </w:rPr>
        <w:t>mension de réflexion, autonomie (Richer, 2014):</w:t>
      </w:r>
      <w:r w:rsidRPr="0094498F">
        <w:rPr>
          <w:lang w:val="fr-FR"/>
        </w:rPr>
        <w:t xml:space="preserve"> </w:t>
      </w:r>
      <w:r w:rsidRPr="005167B9">
        <w:rPr>
          <w:lang w:val="fr-FR"/>
        </w:rPr>
        <w:t xml:space="preserve">Dans le monde du travail, la compétence se définit toujours en relation avec </w:t>
      </w:r>
      <w:r w:rsidRPr="009404AE">
        <w:rPr>
          <w:rStyle w:val="a5"/>
          <w:b w:val="0"/>
          <w:i/>
          <w:lang w:val="fr-FR"/>
        </w:rPr>
        <w:t>l’action</w:t>
      </w:r>
      <w:r w:rsidRPr="009404AE">
        <w:rPr>
          <w:b/>
          <w:i/>
          <w:lang w:val="fr-FR"/>
        </w:rPr>
        <w:t xml:space="preserve"> </w:t>
      </w:r>
      <w:r w:rsidRPr="005167B9">
        <w:rPr>
          <w:lang w:val="fr-FR"/>
        </w:rPr>
        <w:t>(intellectuelle, langagière, physique). Montmollin développe ainsi cette conception de la compétence:</w:t>
      </w:r>
      <w:r>
        <w:rPr>
          <w:lang w:val="fr-FR"/>
        </w:rPr>
        <w:t xml:space="preserve"> </w:t>
      </w:r>
      <w:r w:rsidRPr="005167B9">
        <w:rPr>
          <w:lang w:val="fr-FR"/>
        </w:rPr>
        <w:t>Activité et compétence sont […] en relation dialectique : la structure de la compétence est nécessaire à la conduite de l’opérateur dans des situations naturelles et est, à son tour, continuellement créée et modifiée par le processus même de l’activité. (1994 : 40)</w:t>
      </w:r>
      <w:r>
        <w:rPr>
          <w:lang w:val="fr-FR"/>
        </w:rPr>
        <w:t xml:space="preserve">. </w:t>
      </w:r>
      <w:r w:rsidRPr="005167B9">
        <w:rPr>
          <w:lang w:val="fr-FR"/>
        </w:rPr>
        <w:t>Cette action dans laquelle s’ancre la compétence est une</w:t>
      </w:r>
      <w:r w:rsidRPr="005167B9">
        <w:rPr>
          <w:rStyle w:val="a5"/>
          <w:lang w:val="fr-FR"/>
        </w:rPr>
        <w:t xml:space="preserve"> </w:t>
      </w:r>
      <w:r w:rsidRPr="009404AE">
        <w:rPr>
          <w:rStyle w:val="a5"/>
          <w:b w:val="0"/>
          <w:i/>
          <w:lang w:val="fr-FR"/>
        </w:rPr>
        <w:t>action située</w:t>
      </w:r>
      <w:r w:rsidRPr="005167B9">
        <w:rPr>
          <w:lang w:val="fr-FR"/>
        </w:rPr>
        <w:t>, toujours spécifique,</w:t>
      </w:r>
      <w:r w:rsidRPr="005167B9">
        <w:rPr>
          <w:rStyle w:val="a5"/>
          <w:lang w:val="fr-FR"/>
        </w:rPr>
        <w:t xml:space="preserve"> </w:t>
      </w:r>
      <w:r w:rsidRPr="005167B9">
        <w:rPr>
          <w:lang w:val="fr-FR"/>
        </w:rPr>
        <w:t>c’est-à-dire une action</w:t>
      </w:r>
      <w:r w:rsidRPr="005167B9">
        <w:rPr>
          <w:rStyle w:val="a5"/>
          <w:lang w:val="fr-FR"/>
        </w:rPr>
        <w:t xml:space="preserve"> </w:t>
      </w:r>
      <w:r w:rsidRPr="005167B9">
        <w:rPr>
          <w:lang w:val="fr-FR"/>
        </w:rPr>
        <w:t>qui n’est pas application mécanique de prescriptions, mais qui est la résultante d’une évaluation et d’une interprétation d’un contexte sans cesse particulier, ce que souligne Le Boterf dans sa définition, désormais classique, de la compétence:</w:t>
      </w:r>
      <w:r>
        <w:rPr>
          <w:lang w:val="fr-FR"/>
        </w:rPr>
        <w:t xml:space="preserve"> </w:t>
      </w:r>
      <w:r w:rsidRPr="005167B9">
        <w:rPr>
          <w:lang w:val="fr-FR"/>
        </w:rPr>
        <w:t xml:space="preserve">L’actualisation de ce que l’on sait dans un contexte singulier (marqué par les relations de travail, une culture institutionnelle, des aléas, des contraintes temporelles, des ressources…) est révélatrice du « passage » à la compétence. Celle-ci se réalise dans l’action. Elle ne lui préexiste pas. […]. </w:t>
      </w:r>
      <w:r w:rsidRPr="005167B9">
        <w:rPr>
          <w:rStyle w:val="a9"/>
          <w:lang w:val="fr-FR"/>
        </w:rPr>
        <w:t>Il n’y a de compétence que de compétence en acte</w:t>
      </w:r>
      <w:r w:rsidRPr="005167B9">
        <w:rPr>
          <w:lang w:val="fr-FR"/>
        </w:rPr>
        <w:t>. (1994: 16)</w:t>
      </w:r>
      <w:r>
        <w:rPr>
          <w:lang w:val="fr-FR"/>
        </w:rPr>
        <w:t xml:space="preserve">. </w:t>
      </w:r>
      <w:r w:rsidRPr="005167B9">
        <w:rPr>
          <w:lang w:val="fr-FR"/>
        </w:rPr>
        <w:t xml:space="preserve">Et c’est une action </w:t>
      </w:r>
      <w:r w:rsidRPr="00CB0FFE">
        <w:rPr>
          <w:rStyle w:val="a5"/>
          <w:b w:val="0"/>
          <w:lang w:val="fr-FR"/>
        </w:rPr>
        <w:t xml:space="preserve">toujours </w:t>
      </w:r>
      <w:r w:rsidRPr="00CB0FFE">
        <w:rPr>
          <w:rStyle w:val="a5"/>
          <w:b w:val="0"/>
          <w:i/>
          <w:lang w:val="fr-FR"/>
        </w:rPr>
        <w:t>complexe</w:t>
      </w:r>
      <w:r w:rsidRPr="00CB0FFE">
        <w:rPr>
          <w:i/>
          <w:lang w:val="fr-FR"/>
        </w:rPr>
        <w:t>, multiforme</w:t>
      </w:r>
      <w:r w:rsidRPr="005167B9">
        <w:rPr>
          <w:lang w:val="fr-FR"/>
        </w:rPr>
        <w:t>, car une action simple relève de l’application de procédures, de la routine et non d’une mise en œuvre de la compétence.</w:t>
      </w:r>
    </w:p>
    <w:p w:rsidR="0025598A" w:rsidRPr="0094498F" w:rsidRDefault="0025598A" w:rsidP="0025598A">
      <w:pPr>
        <w:pStyle w:val="texte"/>
        <w:spacing w:line="360" w:lineRule="auto"/>
        <w:jc w:val="both"/>
        <w:rPr>
          <w:rFonts w:asciiTheme="minorHAnsi" w:hAnsiTheme="minorHAnsi"/>
          <w:sz w:val="22"/>
          <w:szCs w:val="22"/>
          <w:lang w:val="fr-FR"/>
        </w:rPr>
      </w:pPr>
      <w:r w:rsidRPr="002D09F2">
        <w:rPr>
          <w:rFonts w:asciiTheme="minorHAnsi" w:hAnsiTheme="minorHAnsi"/>
          <w:sz w:val="22"/>
          <w:szCs w:val="22"/>
          <w:lang w:val="fr-FR"/>
        </w:rPr>
        <w:t>Le secteur productif a dû apprendre à faire face aux imprévus de tous genres : économiques (crises financières répétées ; changements brusques des goûts des consommateurs) et technologiques (plus les systèmes sont automatisés, informatisés, plus ils génèrent de dysfonctionnements inopinés et coûteux).</w:t>
      </w:r>
      <w:r>
        <w:rPr>
          <w:rFonts w:asciiTheme="minorHAnsi" w:hAnsiTheme="minorHAnsi"/>
          <w:sz w:val="22"/>
          <w:szCs w:val="22"/>
          <w:lang w:val="fr-FR"/>
        </w:rPr>
        <w:t xml:space="preserve"> </w:t>
      </w:r>
      <w:r w:rsidRPr="002D09F2">
        <w:rPr>
          <w:rFonts w:asciiTheme="minorHAnsi" w:hAnsiTheme="minorHAnsi"/>
          <w:sz w:val="22"/>
          <w:szCs w:val="22"/>
          <w:lang w:val="fr-FR"/>
        </w:rPr>
        <w:t>Aussi le monde du travail a-t-il abandonné une organisation taylorienne du travail reposant sur la notion de poste de travail, avec des tâches prescrites qui interdisent aux employés toute initiative et toute créativité. Il a alors emprunté à la linguistique chomskyenne la notion de compétence pour son sens d’adaptation créative aux exigences de la complexité</w:t>
      </w:r>
      <w:r>
        <w:rPr>
          <w:rFonts w:asciiTheme="minorHAnsi" w:hAnsiTheme="minorHAnsi"/>
          <w:sz w:val="22"/>
          <w:szCs w:val="22"/>
          <w:lang w:val="fr-FR"/>
        </w:rPr>
        <w:t xml:space="preserve">. </w:t>
      </w:r>
      <w:r w:rsidRPr="0094498F">
        <w:rPr>
          <w:rFonts w:asciiTheme="minorHAnsi" w:hAnsiTheme="minorHAnsi"/>
          <w:sz w:val="22"/>
          <w:szCs w:val="22"/>
          <w:lang w:val="fr-FR"/>
        </w:rPr>
        <w:t xml:space="preserve">Il s’en est servi afin de désigner chez les employés et dans les entreprises une capacité, devenue indispensable, à s’adapter à « des situations professionnelles de plus en plus complexes, instables et événementielles » (Le Boterf 2008 : 77). Cette capacité, caractéristique fondamentale de la compétence, est </w:t>
      </w:r>
      <w:r w:rsidRPr="0094498F">
        <w:rPr>
          <w:rFonts w:asciiTheme="minorHAnsi" w:hAnsiTheme="minorHAnsi"/>
          <w:sz w:val="22"/>
          <w:szCs w:val="22"/>
          <w:lang w:val="fr-FR"/>
        </w:rPr>
        <w:lastRenderedPageBreak/>
        <w:t xml:space="preserve">rendue par Le Boterf par l’expression de </w:t>
      </w:r>
      <w:r w:rsidRPr="00A37F8B">
        <w:rPr>
          <w:rStyle w:val="a5"/>
          <w:rFonts w:asciiTheme="minorHAnsi" w:hAnsiTheme="minorHAnsi"/>
          <w:b w:val="0"/>
          <w:i/>
          <w:sz w:val="22"/>
          <w:szCs w:val="22"/>
          <w:lang w:val="fr-FR"/>
        </w:rPr>
        <w:t>savoir-agir</w:t>
      </w:r>
      <w:r w:rsidRPr="0094498F">
        <w:rPr>
          <w:rFonts w:asciiTheme="minorHAnsi" w:hAnsiTheme="minorHAnsi"/>
          <w:sz w:val="22"/>
          <w:szCs w:val="22"/>
          <w:lang w:val="fr-FR"/>
        </w:rPr>
        <w:t>, qu’il définit ainsi:</w:t>
      </w:r>
      <w:r>
        <w:rPr>
          <w:rFonts w:asciiTheme="minorHAnsi" w:hAnsiTheme="minorHAnsi"/>
          <w:sz w:val="22"/>
          <w:szCs w:val="22"/>
          <w:lang w:val="fr-FR"/>
        </w:rPr>
        <w:t xml:space="preserve"> </w:t>
      </w:r>
      <w:r w:rsidRPr="0094498F">
        <w:rPr>
          <w:rFonts w:asciiTheme="minorHAnsi" w:hAnsiTheme="minorHAnsi"/>
          <w:sz w:val="22"/>
          <w:szCs w:val="22"/>
          <w:lang w:val="fr-FR"/>
        </w:rPr>
        <w:t xml:space="preserve">Le savoir-agir ne se réduit pas au savoir-faire ou au savoir-opérer. Le professionnel doit non seulement savoir exécuter ce qui est prescrit mais doit </w:t>
      </w:r>
      <w:r w:rsidRPr="0094498F">
        <w:rPr>
          <w:rStyle w:val="a9"/>
          <w:rFonts w:asciiTheme="minorHAnsi" w:hAnsiTheme="minorHAnsi"/>
          <w:sz w:val="22"/>
          <w:szCs w:val="22"/>
          <w:lang w:val="fr-FR"/>
        </w:rPr>
        <w:t>savoir aller au-delà du prescrit</w:t>
      </w:r>
      <w:r w:rsidRPr="0094498F">
        <w:rPr>
          <w:rStyle w:val="a5"/>
          <w:rFonts w:asciiTheme="minorHAnsi" w:hAnsiTheme="minorHAnsi"/>
          <w:sz w:val="22"/>
          <w:szCs w:val="22"/>
          <w:lang w:val="fr-FR"/>
        </w:rPr>
        <w:t>.</w:t>
      </w:r>
      <w:r w:rsidRPr="0094498F">
        <w:rPr>
          <w:rFonts w:asciiTheme="minorHAnsi" w:hAnsiTheme="minorHAnsi"/>
          <w:sz w:val="22"/>
          <w:szCs w:val="22"/>
          <w:lang w:val="fr-FR"/>
        </w:rPr>
        <w:t xml:space="preserve"> Si la compétence se révèle davantage dans le savoir-agir que dans le savoir-faire, c’est qu’elle existe véritablement quand elle sait affronter l’événement, l’imprévu. (2010a : 44)</w:t>
      </w:r>
    </w:p>
    <w:p w:rsidR="0025598A" w:rsidRDefault="0025598A" w:rsidP="0025598A">
      <w:pPr>
        <w:pStyle w:val="texte"/>
        <w:spacing w:line="360" w:lineRule="auto"/>
        <w:jc w:val="both"/>
        <w:rPr>
          <w:rFonts w:asciiTheme="minorHAnsi" w:hAnsiTheme="minorHAnsi"/>
          <w:sz w:val="22"/>
          <w:szCs w:val="22"/>
          <w:lang w:val="fr-FR"/>
        </w:rPr>
      </w:pPr>
      <w:r>
        <w:rPr>
          <w:rFonts w:asciiTheme="minorHAnsi" w:hAnsiTheme="minorHAnsi"/>
          <w:sz w:val="22"/>
          <w:szCs w:val="22"/>
          <w:lang w:val="fr-FR"/>
        </w:rPr>
        <w:t>Parmi l</w:t>
      </w:r>
      <w:r w:rsidRPr="00F353FE">
        <w:rPr>
          <w:rFonts w:asciiTheme="minorHAnsi" w:hAnsiTheme="minorHAnsi"/>
          <w:sz w:val="22"/>
          <w:szCs w:val="22"/>
          <w:lang w:val="fr-FR"/>
        </w:rPr>
        <w:t xml:space="preserve">es savoir-être, </w:t>
      </w:r>
      <w:r w:rsidRPr="003E4990">
        <w:rPr>
          <w:rFonts w:asciiTheme="minorHAnsi" w:hAnsiTheme="minorHAnsi"/>
          <w:sz w:val="22"/>
          <w:szCs w:val="22"/>
          <w:lang w:val="fr-FR"/>
        </w:rPr>
        <w:t>l’</w:t>
      </w:r>
      <w:r w:rsidRPr="00A37F8B">
        <w:rPr>
          <w:rStyle w:val="a5"/>
          <w:rFonts w:asciiTheme="minorHAnsi" w:hAnsiTheme="minorHAnsi"/>
          <w:b w:val="0"/>
          <w:i/>
          <w:sz w:val="22"/>
          <w:szCs w:val="22"/>
          <w:lang w:val="fr-FR"/>
        </w:rPr>
        <w:t xml:space="preserve">autonomie </w:t>
      </w:r>
      <w:r w:rsidRPr="00F353FE">
        <w:rPr>
          <w:rFonts w:asciiTheme="minorHAnsi" w:hAnsiTheme="minorHAnsi"/>
          <w:sz w:val="22"/>
          <w:szCs w:val="22"/>
          <w:lang w:val="fr-FR"/>
        </w:rPr>
        <w:t>joue un rôle de premier plan :</w:t>
      </w:r>
      <w:r>
        <w:rPr>
          <w:rFonts w:asciiTheme="minorHAnsi" w:hAnsiTheme="minorHAnsi"/>
          <w:sz w:val="22"/>
          <w:szCs w:val="22"/>
          <w:lang w:val="fr-FR"/>
        </w:rPr>
        <w:t xml:space="preserve"> </w:t>
      </w:r>
      <w:r w:rsidRPr="00F353FE">
        <w:rPr>
          <w:rFonts w:asciiTheme="minorHAnsi" w:hAnsiTheme="minorHAnsi"/>
          <w:sz w:val="22"/>
          <w:szCs w:val="22"/>
          <w:lang w:val="fr-FR"/>
        </w:rPr>
        <w:t>[…] ce qui la [la compétence] différencie d’un travail taylorisé, c’est qu’elle manifeste une autonomie d’action de l’individu (dans une équipe ; un réseau de travail, etc.) qui s’engage subjectivement et volontairement, de par ses initiatives, dans l’amé</w:t>
      </w:r>
      <w:r>
        <w:rPr>
          <w:rFonts w:asciiTheme="minorHAnsi" w:hAnsiTheme="minorHAnsi"/>
          <w:sz w:val="22"/>
          <w:szCs w:val="22"/>
          <w:lang w:val="fr-FR"/>
        </w:rPr>
        <w:t>lioration de la valeur produite</w:t>
      </w:r>
      <w:r w:rsidRPr="00F353FE">
        <w:rPr>
          <w:rFonts w:asciiTheme="minorHAnsi" w:hAnsiTheme="minorHAnsi"/>
          <w:sz w:val="22"/>
          <w:szCs w:val="22"/>
          <w:lang w:val="fr-FR"/>
        </w:rPr>
        <w:t xml:space="preserve"> (Zarifian 2001 : 96)</w:t>
      </w:r>
      <w:r>
        <w:rPr>
          <w:rFonts w:asciiTheme="minorHAnsi" w:hAnsiTheme="minorHAnsi"/>
          <w:sz w:val="22"/>
          <w:szCs w:val="22"/>
          <w:lang w:val="fr-FR"/>
        </w:rPr>
        <w:t xml:space="preserve">. </w:t>
      </w:r>
      <w:r w:rsidRPr="00765F33">
        <w:rPr>
          <w:lang w:val="fr-FR"/>
        </w:rPr>
        <w:t xml:space="preserve"> </w:t>
      </w:r>
      <w:r w:rsidRPr="000F3B17">
        <w:rPr>
          <w:rFonts w:asciiTheme="minorHAnsi" w:hAnsiTheme="minorHAnsi"/>
          <w:sz w:val="22"/>
          <w:szCs w:val="22"/>
          <w:lang w:val="fr-FR"/>
        </w:rPr>
        <w:t>«</w:t>
      </w:r>
      <w:r w:rsidRPr="000F3B17">
        <w:rPr>
          <w:rFonts w:asciiTheme="minorHAnsi" w:hAnsiTheme="minorHAnsi"/>
          <w:i/>
          <w:sz w:val="22"/>
          <w:szCs w:val="22"/>
          <w:lang w:val="fr-FR"/>
        </w:rPr>
        <w:t>La compétence à communiquer langagièrement se concrétise dans des tâches, complexes, collectives mêlant dire et faire, actualisant ainsi une perspective actionnelle du langage. Cette compétence à communiquer langagièrement mobilise une composante stratégique et exige du locuteur réflexivité et autonomie</w:t>
      </w:r>
      <w:r w:rsidRPr="000F3B17">
        <w:rPr>
          <w:rFonts w:asciiTheme="minorHAnsi" w:hAnsiTheme="minorHAnsi"/>
          <w:sz w:val="22"/>
          <w:szCs w:val="22"/>
          <w:lang w:val="fr-FR"/>
        </w:rPr>
        <w:t>» (Richer, 2009 : 203-204)</w:t>
      </w:r>
      <w:r>
        <w:rPr>
          <w:rFonts w:asciiTheme="minorHAnsi" w:hAnsiTheme="minorHAnsi"/>
          <w:sz w:val="22"/>
          <w:szCs w:val="22"/>
          <w:lang w:val="fr-FR"/>
        </w:rPr>
        <w:t>.</w:t>
      </w:r>
      <w:r w:rsidRPr="000F3B17">
        <w:rPr>
          <w:rFonts w:asciiTheme="minorHAnsi" w:hAnsiTheme="minorHAnsi"/>
          <w:sz w:val="22"/>
          <w:szCs w:val="22"/>
          <w:lang w:val="fr-FR"/>
        </w:rPr>
        <w:t xml:space="preserve"> </w:t>
      </w:r>
    </w:p>
    <w:p w:rsidR="0025598A" w:rsidRDefault="0025598A" w:rsidP="0025598A">
      <w:pPr>
        <w:pStyle w:val="texte"/>
        <w:spacing w:line="360" w:lineRule="auto"/>
        <w:jc w:val="both"/>
        <w:rPr>
          <w:rFonts w:asciiTheme="minorHAnsi" w:hAnsiTheme="minorHAnsi"/>
          <w:sz w:val="22"/>
          <w:szCs w:val="22"/>
          <w:lang w:val="fr-FR"/>
        </w:rPr>
      </w:pPr>
      <w:r w:rsidRPr="00A155C0">
        <w:rPr>
          <w:rFonts w:asciiTheme="minorHAnsi" w:hAnsiTheme="minorHAnsi"/>
          <w:sz w:val="22"/>
          <w:szCs w:val="22"/>
          <w:lang w:val="fr-FR"/>
        </w:rPr>
        <w:t>Si la compétence est plurielle, elle n’est toutefois pas simple addition de ces savoirs, savoir-faire / être, savoir accéder aux ressources humaines et institutionnelles, savoir relationnel, − mode selon lequel la compétence est trop souvent appréhendée, notamment dans les référentiels de compétences en circulation dans le monde du travail. Mais elle résulte de la mise en œuvre d’un « savoir intégrateur », d’ordre méta-cognitif, qui surplombe ces différentes catégories de savoirs, savoir-faire, savoir-être et qui procède à leur sélection et combinaison, et les fait interagir.</w:t>
      </w:r>
      <w:r>
        <w:rPr>
          <w:rFonts w:asciiTheme="minorHAnsi" w:hAnsiTheme="minorHAnsi"/>
          <w:sz w:val="22"/>
          <w:szCs w:val="22"/>
          <w:lang w:val="fr-FR"/>
        </w:rPr>
        <w:t xml:space="preserve"> </w:t>
      </w:r>
      <w:r w:rsidRPr="00F353FE">
        <w:rPr>
          <w:rFonts w:asciiTheme="minorHAnsi" w:hAnsiTheme="minorHAnsi"/>
          <w:sz w:val="22"/>
          <w:szCs w:val="22"/>
          <w:lang w:val="fr-FR"/>
        </w:rPr>
        <w:t xml:space="preserve">Pour désigner le mode d’activation de ces divers savoirs, savoir-faire, savoir-être, Le Boterf avance la notion </w:t>
      </w:r>
      <w:r w:rsidRPr="00AD6906">
        <w:rPr>
          <w:rFonts w:asciiTheme="minorHAnsi" w:hAnsiTheme="minorHAnsi"/>
          <w:sz w:val="22"/>
          <w:szCs w:val="22"/>
          <w:lang w:val="fr-FR"/>
        </w:rPr>
        <w:t>de</w:t>
      </w:r>
      <w:r w:rsidRPr="00AD6906">
        <w:rPr>
          <w:rFonts w:asciiTheme="minorHAnsi" w:hAnsiTheme="minorHAnsi"/>
          <w:b/>
          <w:i/>
          <w:sz w:val="22"/>
          <w:szCs w:val="22"/>
          <w:lang w:val="fr-FR"/>
        </w:rPr>
        <w:t xml:space="preserve"> </w:t>
      </w:r>
      <w:r w:rsidRPr="00AD6906">
        <w:rPr>
          <w:rStyle w:val="a5"/>
          <w:rFonts w:asciiTheme="minorHAnsi" w:hAnsiTheme="minorHAnsi"/>
          <w:b w:val="0"/>
          <w:i/>
          <w:sz w:val="22"/>
          <w:szCs w:val="22"/>
          <w:lang w:val="fr-FR"/>
        </w:rPr>
        <w:t>savoir-mobiliser</w:t>
      </w:r>
      <w:r w:rsidRPr="00F353FE">
        <w:rPr>
          <w:rFonts w:asciiTheme="minorHAnsi" w:hAnsiTheme="minorHAnsi"/>
          <w:sz w:val="22"/>
          <w:szCs w:val="22"/>
          <w:lang w:val="fr-FR"/>
        </w:rPr>
        <w:t>: « [l]a compétence ne réside pas dans les ressources (connaissances, capacités …) à mobiliser mais dans la mobilisation même de ces ressources. La compétence est de l’ordre du "savoir mobiliser" » (1994 : 17). Relevant partiellement des savoirs conditionnels ou stratégiques, ce savoir-mobiliser procède par cadrage de la situation (une situation particulière est identifiée dans ses caractéristiques et ensuite rapprochée d’une famille de situations), puis sélection (mobilisation / neutralisation de certaines ressources) et combinaison des ressources pour l’agir que sont les différents savoirs, savoir-faire / être, etc. Pour se déployer, il prend appui sur les schèmes opératoires, sur les genres professionnels jusqu’au moment où la singularité, la nouveauté de la situation imposent d’élaborer des combinaisons inédites, de construire des réponses originales.</w:t>
      </w:r>
      <w:r>
        <w:rPr>
          <w:rFonts w:asciiTheme="minorHAnsi" w:hAnsiTheme="minorHAnsi"/>
          <w:sz w:val="22"/>
          <w:szCs w:val="22"/>
          <w:lang w:val="fr-FR"/>
        </w:rPr>
        <w:t xml:space="preserve"> </w:t>
      </w:r>
      <w:r w:rsidRPr="00F353FE">
        <w:rPr>
          <w:rFonts w:asciiTheme="minorHAnsi" w:hAnsiTheme="minorHAnsi"/>
          <w:sz w:val="22"/>
          <w:szCs w:val="22"/>
          <w:lang w:val="fr-FR"/>
        </w:rPr>
        <w:t xml:space="preserve">Ainsi conçu, le savoir-mobiliser permet d’écarter une conception purement cumulative de la compétence pour adopter une conception </w:t>
      </w:r>
      <w:r w:rsidRPr="00F353FE">
        <w:rPr>
          <w:rFonts w:asciiTheme="minorHAnsi" w:hAnsiTheme="minorHAnsi"/>
          <w:sz w:val="22"/>
          <w:szCs w:val="22"/>
          <w:lang w:val="fr-FR"/>
        </w:rPr>
        <w:lastRenderedPageBreak/>
        <w:t>dynamique, processuelle qui y réintroduit fortement le sujet agissant, ce qui confère à la compétence un caractère individuel que souligne ainsi Oiry : « [l]a compétence est un attribut de l’individu » (2003 : 81).</w:t>
      </w:r>
    </w:p>
    <w:p w:rsidR="0025598A" w:rsidRPr="00F353FE" w:rsidRDefault="0025598A" w:rsidP="0025598A">
      <w:pPr>
        <w:pStyle w:val="texte"/>
        <w:spacing w:line="360" w:lineRule="auto"/>
        <w:jc w:val="both"/>
        <w:rPr>
          <w:rFonts w:asciiTheme="minorHAnsi" w:hAnsiTheme="minorHAnsi"/>
          <w:sz w:val="22"/>
          <w:szCs w:val="22"/>
          <w:lang w:val="fr-FR"/>
        </w:rPr>
      </w:pPr>
      <w:r w:rsidRPr="00803333">
        <w:rPr>
          <w:rFonts w:asciiTheme="minorHAnsi" w:hAnsiTheme="minorHAnsi"/>
          <w:b/>
          <w:sz w:val="22"/>
          <w:szCs w:val="22"/>
          <w:lang w:val="fr-FR"/>
        </w:rPr>
        <w:t>vi.</w:t>
      </w:r>
      <w:r w:rsidRPr="000F3B17">
        <w:rPr>
          <w:rFonts w:asciiTheme="minorHAnsi" w:hAnsiTheme="minorHAnsi"/>
          <w:sz w:val="22"/>
          <w:szCs w:val="22"/>
          <w:lang w:val="fr-FR"/>
        </w:rPr>
        <w:t xml:space="preserve"> Interdisciplinarité dans les</w:t>
      </w:r>
      <w:r w:rsidRPr="00F353FE">
        <w:rPr>
          <w:rFonts w:asciiTheme="minorHAnsi" w:hAnsiTheme="minorHAnsi"/>
          <w:sz w:val="22"/>
          <w:szCs w:val="22"/>
          <w:lang w:val="fr-FR"/>
        </w:rPr>
        <w:t xml:space="preserve"> tâches prévues (langues étrangères, tourisme, marketing, informatique)</w:t>
      </w:r>
    </w:p>
    <w:p w:rsidR="0025598A" w:rsidRPr="0068033B" w:rsidRDefault="0025598A" w:rsidP="0025598A">
      <w:pPr>
        <w:autoSpaceDE w:val="0"/>
        <w:autoSpaceDN w:val="0"/>
        <w:adjustRightInd w:val="0"/>
        <w:spacing w:line="360" w:lineRule="auto"/>
        <w:jc w:val="both"/>
        <w:rPr>
          <w:rFonts w:cs="Times New Roman"/>
          <w:lang w:val="en-US"/>
        </w:rPr>
      </w:pPr>
      <w:r w:rsidRPr="00675848">
        <w:rPr>
          <w:rFonts w:cs="Times New Roman"/>
          <w:b/>
          <w:iCs/>
          <w:lang w:val="en-US"/>
        </w:rPr>
        <w:t>Objectifs généraux visés:</w:t>
      </w:r>
      <w:r w:rsidRPr="0068033B">
        <w:rPr>
          <w:rFonts w:cs="Times New Roman"/>
          <w:i/>
          <w:iCs/>
          <w:lang w:val="en-US"/>
        </w:rPr>
        <w:t xml:space="preserve"> </w:t>
      </w:r>
      <w:r w:rsidRPr="0068033B">
        <w:rPr>
          <w:rFonts w:cs="Times New Roman"/>
          <w:lang w:val="en-US"/>
        </w:rPr>
        <w:t>familiarisation des apprenants avec une séquence pédagogique qui</w:t>
      </w:r>
      <w:r>
        <w:rPr>
          <w:rFonts w:cs="Times New Roman"/>
          <w:lang w:val="en-US"/>
        </w:rPr>
        <w:t xml:space="preserve"> exploite d</w:t>
      </w:r>
      <w:r w:rsidRPr="0068033B">
        <w:rPr>
          <w:rFonts w:cs="Times New Roman"/>
          <w:lang w:val="en-US"/>
        </w:rPr>
        <w:t xml:space="preserve">es ressources d’Internet, </w:t>
      </w:r>
      <w:r>
        <w:rPr>
          <w:rFonts w:cs="Times New Roman"/>
          <w:lang w:val="en-US"/>
        </w:rPr>
        <w:t xml:space="preserve">utilisation pédagogique et application d’outils Web 2.0 et de services Internet, </w:t>
      </w:r>
      <w:r w:rsidRPr="0068033B">
        <w:rPr>
          <w:rFonts w:cs="Times New Roman"/>
          <w:lang w:val="en-US"/>
        </w:rPr>
        <w:t>développement de</w:t>
      </w:r>
      <w:r>
        <w:rPr>
          <w:rFonts w:cs="Times New Roman"/>
          <w:lang w:val="en-US"/>
        </w:rPr>
        <w:t>s</w:t>
      </w:r>
      <w:r w:rsidRPr="0068033B">
        <w:rPr>
          <w:rFonts w:cs="Times New Roman"/>
          <w:lang w:val="en-US"/>
        </w:rPr>
        <w:t xml:space="preserve"> </w:t>
      </w:r>
      <w:r>
        <w:rPr>
          <w:rFonts w:cs="Times New Roman"/>
          <w:lang w:val="en-US"/>
        </w:rPr>
        <w:t>compétences générales</w:t>
      </w:r>
      <w:r w:rsidRPr="0068033B">
        <w:rPr>
          <w:rFonts w:cs="Times New Roman"/>
          <w:lang w:val="en-US"/>
        </w:rPr>
        <w:t xml:space="preserve"> </w:t>
      </w:r>
      <w:r>
        <w:rPr>
          <w:rFonts w:cs="Times New Roman"/>
          <w:lang w:val="en-US"/>
        </w:rPr>
        <w:t>et des compétences</w:t>
      </w:r>
      <w:r w:rsidRPr="0068033B">
        <w:rPr>
          <w:rFonts w:cs="Times New Roman"/>
          <w:lang w:val="en-US"/>
        </w:rPr>
        <w:t xml:space="preserve"> communicative</w:t>
      </w:r>
      <w:r>
        <w:rPr>
          <w:rFonts w:cs="Times New Roman"/>
          <w:lang w:val="en-US"/>
        </w:rPr>
        <w:t>s</w:t>
      </w:r>
      <w:r w:rsidRPr="0068033B">
        <w:rPr>
          <w:rFonts w:cs="Times New Roman"/>
          <w:lang w:val="en-US"/>
        </w:rPr>
        <w:t xml:space="preserve"> des apprenants,</w:t>
      </w:r>
      <w:r>
        <w:rPr>
          <w:rFonts w:cs="Times New Roman"/>
          <w:lang w:val="en-US"/>
        </w:rPr>
        <w:t xml:space="preserve"> acquisition des compétences techniques,</w:t>
      </w:r>
      <w:r w:rsidRPr="0068033B">
        <w:rPr>
          <w:rFonts w:cs="Times New Roman"/>
          <w:lang w:val="en-US"/>
        </w:rPr>
        <w:t xml:space="preserve"> interaction dans le groupe-classe</w:t>
      </w:r>
      <w:r>
        <w:rPr>
          <w:rFonts w:cs="Times New Roman"/>
          <w:lang w:val="en-US"/>
        </w:rPr>
        <w:t xml:space="preserve">, </w:t>
      </w:r>
      <w:r w:rsidRPr="0068033B">
        <w:rPr>
          <w:rFonts w:cs="Times New Roman"/>
          <w:lang w:val="en-US"/>
        </w:rPr>
        <w:t>interaction</w:t>
      </w:r>
      <w:r>
        <w:rPr>
          <w:rFonts w:cs="Times New Roman"/>
          <w:lang w:val="en-US"/>
        </w:rPr>
        <w:t xml:space="preserve"> en dehors de la classe, contact avec des natifs, contact avec des professionnels dans l’objectif de la création d’une campagne de promotion touristique qui sera exposée au Salon Mondial du Toursime à Paris.</w:t>
      </w:r>
      <w:r w:rsidRPr="00450CC6">
        <w:rPr>
          <w:lang w:val="fr-FR"/>
        </w:rPr>
        <w:t xml:space="preserve"> </w:t>
      </w:r>
      <w:r w:rsidRPr="00765F33">
        <w:rPr>
          <w:lang w:val="fr-FR"/>
        </w:rPr>
        <w:t>Objectifs sociaux</w:t>
      </w:r>
      <w:r>
        <w:rPr>
          <w:lang w:val="fr-FR"/>
        </w:rPr>
        <w:t>-professionnels</w:t>
      </w:r>
      <w:r w:rsidRPr="00765F33">
        <w:rPr>
          <w:lang w:val="fr-FR"/>
        </w:rPr>
        <w:t xml:space="preserve"> prioritaires</w:t>
      </w:r>
      <w:r>
        <w:rPr>
          <w:lang w:val="fr-FR"/>
        </w:rPr>
        <w:t>,</w:t>
      </w:r>
      <w:r w:rsidRPr="00765F33">
        <w:rPr>
          <w:lang w:val="fr-FR"/>
        </w:rPr>
        <w:t xml:space="preserve"> </w:t>
      </w:r>
      <w:r>
        <w:rPr>
          <w:lang w:val="fr-FR"/>
        </w:rPr>
        <w:t xml:space="preserve">les dernières années, </w:t>
      </w:r>
      <w:r w:rsidRPr="00765F33">
        <w:rPr>
          <w:lang w:val="fr-FR"/>
        </w:rPr>
        <w:t>par rapport à la transmission des savoir</w:t>
      </w:r>
      <w:r>
        <w:rPr>
          <w:lang w:val="fr-FR"/>
        </w:rPr>
        <w:t>s</w:t>
      </w:r>
      <w:r w:rsidRPr="00765F33">
        <w:rPr>
          <w:lang w:val="fr-FR"/>
        </w:rPr>
        <w:t xml:space="preserve"> à l’école</w:t>
      </w:r>
      <w:r>
        <w:rPr>
          <w:lang w:val="fr-FR"/>
        </w:rPr>
        <w:t>,</w:t>
      </w:r>
      <w:r w:rsidRPr="00765F33">
        <w:rPr>
          <w:lang w:val="fr-FR"/>
        </w:rPr>
        <w:t xml:space="preserve"> </w:t>
      </w:r>
      <w:r>
        <w:rPr>
          <w:lang w:val="fr-FR"/>
        </w:rPr>
        <w:t>é</w:t>
      </w:r>
      <w:r w:rsidRPr="00765F33">
        <w:rPr>
          <w:lang w:val="fr-FR"/>
        </w:rPr>
        <w:t xml:space="preserve">mergence de la </w:t>
      </w:r>
      <w:r>
        <w:rPr>
          <w:lang w:val="fr-FR"/>
        </w:rPr>
        <w:t>«</w:t>
      </w:r>
      <w:r w:rsidRPr="00CB639E">
        <w:rPr>
          <w:i/>
          <w:lang w:val="fr-FR"/>
        </w:rPr>
        <w:t>notion de professionnalisme comme capacité de faire face à l’incertitude</w:t>
      </w:r>
      <w:r w:rsidRPr="00CB639E">
        <w:rPr>
          <w:lang w:val="fr-FR"/>
        </w:rPr>
        <w:t>»</w:t>
      </w:r>
      <w:r w:rsidRPr="00765F33">
        <w:rPr>
          <w:lang w:val="fr-FR"/>
        </w:rPr>
        <w:t xml:space="preserve"> (Le Boterf, 2000).</w:t>
      </w:r>
    </w:p>
    <w:p w:rsidR="0025598A" w:rsidRPr="004D5974" w:rsidRDefault="0025598A" w:rsidP="0025598A">
      <w:pPr>
        <w:autoSpaceDE w:val="0"/>
        <w:autoSpaceDN w:val="0"/>
        <w:adjustRightInd w:val="0"/>
        <w:spacing w:after="0" w:line="360" w:lineRule="auto"/>
        <w:jc w:val="both"/>
        <w:rPr>
          <w:rFonts w:cs="Times New Roman"/>
          <w:b/>
          <w:iCs/>
          <w:lang w:val="en-US"/>
        </w:rPr>
      </w:pPr>
      <w:r w:rsidRPr="004D5974">
        <w:rPr>
          <w:rFonts w:cs="Times New Roman"/>
          <w:b/>
          <w:iCs/>
          <w:lang w:val="en-US"/>
        </w:rPr>
        <w:t xml:space="preserve">Compétences générales visées </w:t>
      </w:r>
      <w:r w:rsidRPr="00157E41">
        <w:rPr>
          <w:rFonts w:cs="Times New Roman"/>
          <w:iCs/>
          <w:lang w:val="en-US"/>
        </w:rPr>
        <w:t>(CECR, pages 82-101):</w:t>
      </w:r>
    </w:p>
    <w:p w:rsidR="0025598A" w:rsidRDefault="0025598A" w:rsidP="0025598A">
      <w:pPr>
        <w:pStyle w:val="a3"/>
        <w:numPr>
          <w:ilvl w:val="0"/>
          <w:numId w:val="1"/>
        </w:numPr>
        <w:autoSpaceDE w:val="0"/>
        <w:autoSpaceDN w:val="0"/>
        <w:adjustRightInd w:val="0"/>
        <w:spacing w:after="0" w:line="360" w:lineRule="auto"/>
        <w:ind w:left="0" w:hanging="284"/>
        <w:jc w:val="both"/>
        <w:rPr>
          <w:rFonts w:cs="Times New Roman"/>
          <w:iCs/>
          <w:lang w:val="en-US"/>
        </w:rPr>
      </w:pPr>
      <w:r>
        <w:rPr>
          <w:rFonts w:cs="Times New Roman"/>
          <w:iCs/>
          <w:lang w:val="en-US"/>
        </w:rPr>
        <w:t>Savoirs: savoirs associés à l’espace, à la diversité sociale, aux influences étrangères (secteur touristique international), à la diffusion des informations (promotion touristique) et de la création artistique et culturelle (affiche, BD, vidéo de campagne touristique)</w:t>
      </w:r>
    </w:p>
    <w:p w:rsidR="0025598A" w:rsidRPr="0068033B" w:rsidRDefault="0025598A" w:rsidP="0025598A">
      <w:pPr>
        <w:pStyle w:val="a3"/>
        <w:numPr>
          <w:ilvl w:val="0"/>
          <w:numId w:val="1"/>
        </w:numPr>
        <w:autoSpaceDE w:val="0"/>
        <w:autoSpaceDN w:val="0"/>
        <w:adjustRightInd w:val="0"/>
        <w:spacing w:after="0" w:line="360" w:lineRule="auto"/>
        <w:ind w:left="0" w:hanging="284"/>
        <w:jc w:val="both"/>
        <w:rPr>
          <w:rFonts w:cs="Times New Roman"/>
          <w:iCs/>
          <w:lang w:val="en-US"/>
        </w:rPr>
      </w:pPr>
      <w:r w:rsidRPr="0068033B">
        <w:rPr>
          <w:rFonts w:cs="Times New Roman"/>
          <w:iCs/>
          <w:lang w:val="en-US"/>
        </w:rPr>
        <w:t>Savoir socio-culturel (</w:t>
      </w:r>
      <w:r>
        <w:rPr>
          <w:rFonts w:cs="Times New Roman"/>
          <w:iCs/>
          <w:lang w:val="en-US"/>
        </w:rPr>
        <w:t>monde du travail et du tourisme, approche anthropologique de la culture: plus centrée sur les hommes, elle permet d’aborder les questions de civilisation sous l’angle des réalités quotidiennes, de la vie de tous les jours, des habitudes, des attitudes et des comportements, elle favorise l’analyse contrastive entre les gens des pays en cause,</w:t>
      </w:r>
      <w:r w:rsidRPr="00944895">
        <w:rPr>
          <w:rFonts w:cs="Times New Roman"/>
          <w:iCs/>
          <w:lang w:val="en-US"/>
        </w:rPr>
        <w:t xml:space="preserve"> </w:t>
      </w:r>
      <w:r>
        <w:rPr>
          <w:rFonts w:cs="Times New Roman"/>
          <w:iCs/>
          <w:lang w:val="en-US"/>
        </w:rPr>
        <w:t>Androulakis, 1999: 242,  p.e sous-tâche 2, comparaison entre le marché touristique en Grèce et en France pour préparer la campagne touristique internationale)</w:t>
      </w:r>
    </w:p>
    <w:p w:rsidR="0025598A" w:rsidRPr="0068033B" w:rsidRDefault="0025598A" w:rsidP="0025598A">
      <w:pPr>
        <w:pStyle w:val="a3"/>
        <w:numPr>
          <w:ilvl w:val="0"/>
          <w:numId w:val="1"/>
        </w:numPr>
        <w:autoSpaceDE w:val="0"/>
        <w:autoSpaceDN w:val="0"/>
        <w:adjustRightInd w:val="0"/>
        <w:spacing w:after="0" w:line="360" w:lineRule="auto"/>
        <w:ind w:left="0" w:hanging="284"/>
        <w:jc w:val="both"/>
        <w:rPr>
          <w:rFonts w:cs="Times New Roman"/>
          <w:iCs/>
          <w:lang w:val="en-US"/>
        </w:rPr>
      </w:pPr>
      <w:r w:rsidRPr="0068033B">
        <w:rPr>
          <w:rFonts w:cs="Times New Roman"/>
          <w:iCs/>
          <w:lang w:val="en-US"/>
        </w:rPr>
        <w:t>Savoir interculturel et conscience interculturelle (</w:t>
      </w:r>
      <w:r>
        <w:rPr>
          <w:rFonts w:cs="Times New Roman"/>
          <w:iCs/>
          <w:lang w:val="en-US"/>
        </w:rPr>
        <w:t xml:space="preserve">secteur professionnel dans la </w:t>
      </w:r>
      <w:r w:rsidRPr="0068033B">
        <w:rPr>
          <w:rFonts w:cs="Times New Roman"/>
          <w:iCs/>
          <w:lang w:val="en-US"/>
        </w:rPr>
        <w:t>so</w:t>
      </w:r>
      <w:r>
        <w:rPr>
          <w:rFonts w:cs="Times New Roman"/>
          <w:iCs/>
          <w:lang w:val="en-US"/>
        </w:rPr>
        <w:t>ciété française et dans la société grecque,</w:t>
      </w:r>
      <w:r w:rsidRPr="00506501">
        <w:rPr>
          <w:rFonts w:cs="Times New Roman"/>
          <w:iCs/>
          <w:lang w:val="en-US"/>
        </w:rPr>
        <w:t xml:space="preserve"> </w:t>
      </w:r>
      <w:r>
        <w:rPr>
          <w:rFonts w:cs="Times New Roman"/>
          <w:iCs/>
          <w:lang w:val="en-US"/>
        </w:rPr>
        <w:t xml:space="preserve">secteur touristique dans la </w:t>
      </w:r>
      <w:r w:rsidRPr="0068033B">
        <w:rPr>
          <w:rFonts w:cs="Times New Roman"/>
          <w:iCs/>
          <w:lang w:val="en-US"/>
        </w:rPr>
        <w:t>so</w:t>
      </w:r>
      <w:r>
        <w:rPr>
          <w:rFonts w:cs="Times New Roman"/>
          <w:iCs/>
          <w:lang w:val="en-US"/>
        </w:rPr>
        <w:t>ciété française et dans la société grecque</w:t>
      </w:r>
      <w:r w:rsidRPr="0068033B">
        <w:rPr>
          <w:rFonts w:cs="Times New Roman"/>
          <w:iCs/>
          <w:lang w:val="en-US"/>
        </w:rPr>
        <w:t>)</w:t>
      </w:r>
    </w:p>
    <w:p w:rsidR="0025598A" w:rsidRPr="0068033B" w:rsidRDefault="0025598A" w:rsidP="0025598A">
      <w:pPr>
        <w:pStyle w:val="a3"/>
        <w:numPr>
          <w:ilvl w:val="0"/>
          <w:numId w:val="1"/>
        </w:numPr>
        <w:autoSpaceDE w:val="0"/>
        <w:autoSpaceDN w:val="0"/>
        <w:adjustRightInd w:val="0"/>
        <w:spacing w:after="0" w:line="360" w:lineRule="auto"/>
        <w:ind w:left="0" w:hanging="284"/>
        <w:jc w:val="both"/>
        <w:rPr>
          <w:rFonts w:cs="Times New Roman"/>
          <w:iCs/>
          <w:lang w:val="en-US"/>
        </w:rPr>
      </w:pPr>
      <w:r w:rsidRPr="0068033B">
        <w:rPr>
          <w:rFonts w:cs="Times New Roman"/>
          <w:iCs/>
          <w:lang w:val="en-US"/>
        </w:rPr>
        <w:t>Savoir-faire (</w:t>
      </w:r>
      <w:r>
        <w:rPr>
          <w:rFonts w:cs="Times New Roman"/>
          <w:iCs/>
          <w:lang w:val="en-US"/>
        </w:rPr>
        <w:t xml:space="preserve">relationnel, interprétatif, comportemental, </w:t>
      </w:r>
      <w:r w:rsidRPr="0068033B">
        <w:rPr>
          <w:rFonts w:cs="Times New Roman"/>
          <w:iCs/>
          <w:lang w:val="en-US"/>
        </w:rPr>
        <w:t>aptitudes à l’exploitation d’Internet</w:t>
      </w:r>
      <w:r>
        <w:rPr>
          <w:rFonts w:cs="Times New Roman"/>
          <w:iCs/>
          <w:lang w:val="en-US"/>
        </w:rPr>
        <w:t xml:space="preserve"> et à l’application d’outils en ligne</w:t>
      </w:r>
      <w:r w:rsidRPr="0068033B">
        <w:rPr>
          <w:rFonts w:cs="Times New Roman"/>
          <w:iCs/>
          <w:lang w:val="en-US"/>
        </w:rPr>
        <w:t>)</w:t>
      </w:r>
    </w:p>
    <w:p w:rsidR="0025598A" w:rsidRPr="0068033B" w:rsidRDefault="0025598A" w:rsidP="0025598A">
      <w:pPr>
        <w:pStyle w:val="a3"/>
        <w:numPr>
          <w:ilvl w:val="0"/>
          <w:numId w:val="1"/>
        </w:numPr>
        <w:autoSpaceDE w:val="0"/>
        <w:autoSpaceDN w:val="0"/>
        <w:adjustRightInd w:val="0"/>
        <w:spacing w:after="0" w:line="360" w:lineRule="auto"/>
        <w:ind w:left="0" w:hanging="284"/>
        <w:jc w:val="both"/>
        <w:rPr>
          <w:rFonts w:cs="Times New Roman"/>
          <w:iCs/>
          <w:lang w:val="en-US"/>
        </w:rPr>
      </w:pPr>
      <w:r w:rsidRPr="0068033B">
        <w:rPr>
          <w:rFonts w:cs="Times New Roman"/>
          <w:iCs/>
          <w:lang w:val="en-US"/>
        </w:rPr>
        <w:t>Savoir-être (</w:t>
      </w:r>
      <w:r>
        <w:rPr>
          <w:rFonts w:cs="Times New Roman"/>
          <w:iCs/>
          <w:lang w:val="en-US"/>
        </w:rPr>
        <w:t>ouverture vers la culture française,</w:t>
      </w:r>
      <w:r w:rsidRPr="0068033B">
        <w:rPr>
          <w:rFonts w:cs="Times New Roman"/>
          <w:iCs/>
          <w:lang w:val="en-US"/>
        </w:rPr>
        <w:t xml:space="preserve"> attitudes, </w:t>
      </w:r>
      <w:r>
        <w:rPr>
          <w:rFonts w:cs="Times New Roman"/>
          <w:iCs/>
          <w:lang w:val="en-US"/>
        </w:rPr>
        <w:t>traits de personnalité, formules de politesse</w:t>
      </w:r>
      <w:r w:rsidRPr="0068033B">
        <w:rPr>
          <w:rFonts w:cs="Times New Roman"/>
          <w:iCs/>
          <w:lang w:val="en-US"/>
        </w:rPr>
        <w:t xml:space="preserve">) </w:t>
      </w:r>
    </w:p>
    <w:p w:rsidR="0025598A" w:rsidRDefault="0025598A" w:rsidP="0025598A">
      <w:pPr>
        <w:pStyle w:val="a3"/>
        <w:numPr>
          <w:ilvl w:val="0"/>
          <w:numId w:val="1"/>
        </w:numPr>
        <w:autoSpaceDE w:val="0"/>
        <w:autoSpaceDN w:val="0"/>
        <w:adjustRightInd w:val="0"/>
        <w:spacing w:after="0" w:line="360" w:lineRule="auto"/>
        <w:ind w:left="0" w:hanging="284"/>
        <w:jc w:val="both"/>
        <w:rPr>
          <w:rFonts w:cs="Times New Roman"/>
          <w:iCs/>
          <w:lang w:val="en-US"/>
        </w:rPr>
      </w:pPr>
      <w:r w:rsidRPr="0068033B">
        <w:rPr>
          <w:rFonts w:cs="Times New Roman"/>
          <w:iCs/>
          <w:lang w:val="en-US"/>
        </w:rPr>
        <w:lastRenderedPageBreak/>
        <w:t xml:space="preserve">Savoir-apprendre (conscience de la langue-cible et de la communication en langue-cible, </w:t>
      </w:r>
      <w:r>
        <w:rPr>
          <w:rFonts w:cs="Times New Roman"/>
          <w:iCs/>
          <w:lang w:val="en-US"/>
        </w:rPr>
        <w:t xml:space="preserve">interprétation de documents authentiques ou de situations en interaction, </w:t>
      </w:r>
      <w:r w:rsidRPr="0068033B">
        <w:rPr>
          <w:rFonts w:cs="Times New Roman"/>
          <w:iCs/>
          <w:lang w:val="en-US"/>
        </w:rPr>
        <w:t>aptitudes à l’étude et à l’exploitation</w:t>
      </w:r>
      <w:r>
        <w:rPr>
          <w:rFonts w:cs="Times New Roman"/>
          <w:iCs/>
          <w:lang w:val="en-US"/>
        </w:rPr>
        <w:t xml:space="preserve"> des sites</w:t>
      </w:r>
      <w:r w:rsidRPr="0068033B">
        <w:rPr>
          <w:rFonts w:cs="Times New Roman"/>
          <w:iCs/>
          <w:lang w:val="en-US"/>
        </w:rPr>
        <w:t xml:space="preserve">, </w:t>
      </w:r>
      <w:r>
        <w:rPr>
          <w:rFonts w:cs="Times New Roman"/>
          <w:iCs/>
          <w:lang w:val="en-US"/>
        </w:rPr>
        <w:t xml:space="preserve">apprendre à apprendre, apprendre à collaborer, à coopérer, à produire ensemble, </w:t>
      </w:r>
      <w:r w:rsidRPr="0068033B">
        <w:rPr>
          <w:rFonts w:cs="Times New Roman"/>
          <w:iCs/>
          <w:lang w:val="en-US"/>
        </w:rPr>
        <w:t xml:space="preserve">aptitudes heuristiques → </w:t>
      </w:r>
      <w:r>
        <w:rPr>
          <w:rFonts w:cs="Times New Roman"/>
          <w:iCs/>
          <w:lang w:val="en-US"/>
        </w:rPr>
        <w:t xml:space="preserve">observer, interpréter, recevoir et transmettre des informations en langue-cible, </w:t>
      </w:r>
      <w:r w:rsidRPr="0068033B">
        <w:rPr>
          <w:rFonts w:cs="Times New Roman"/>
          <w:iCs/>
          <w:lang w:val="en-US"/>
        </w:rPr>
        <w:t>capacité de l’apprenant à util</w:t>
      </w:r>
      <w:r>
        <w:rPr>
          <w:rFonts w:cs="Times New Roman"/>
          <w:iCs/>
          <w:lang w:val="en-US"/>
        </w:rPr>
        <w:t>iser les Nouvelles Technologies (médiation des TIC), capacités dans le domaine professionnel (compétence relationnelle) p.e. contacter, s’informer, négocier, prendre des décisions, organiser, collaborer, concevoir, influencer, convaincre, créer, produire, partager</w:t>
      </w:r>
    </w:p>
    <w:p w:rsidR="0025598A" w:rsidRPr="0068033B" w:rsidRDefault="0025598A" w:rsidP="0025598A">
      <w:pPr>
        <w:pStyle w:val="a3"/>
        <w:numPr>
          <w:ilvl w:val="0"/>
          <w:numId w:val="1"/>
        </w:numPr>
        <w:autoSpaceDE w:val="0"/>
        <w:autoSpaceDN w:val="0"/>
        <w:adjustRightInd w:val="0"/>
        <w:spacing w:after="0" w:line="360" w:lineRule="auto"/>
        <w:ind w:left="0" w:hanging="284"/>
        <w:jc w:val="both"/>
        <w:rPr>
          <w:rFonts w:cs="Times New Roman"/>
          <w:iCs/>
          <w:lang w:val="en-US"/>
        </w:rPr>
      </w:pPr>
      <w:r>
        <w:rPr>
          <w:rFonts w:cs="Times New Roman"/>
          <w:iCs/>
          <w:lang w:val="en-US"/>
        </w:rPr>
        <w:t xml:space="preserve">Compétence transversale (application au contexte réel, dépassement des frontières de l’école) </w:t>
      </w:r>
    </w:p>
    <w:p w:rsidR="0025598A" w:rsidRPr="001B1F6D" w:rsidRDefault="0025598A" w:rsidP="0025598A">
      <w:pPr>
        <w:pStyle w:val="a3"/>
        <w:numPr>
          <w:ilvl w:val="0"/>
          <w:numId w:val="1"/>
        </w:numPr>
        <w:tabs>
          <w:tab w:val="left" w:pos="0"/>
          <w:tab w:val="left" w:pos="142"/>
        </w:tabs>
        <w:autoSpaceDE w:val="0"/>
        <w:autoSpaceDN w:val="0"/>
        <w:adjustRightInd w:val="0"/>
        <w:spacing w:after="0" w:line="360" w:lineRule="auto"/>
        <w:ind w:left="-284" w:firstLine="0"/>
        <w:jc w:val="both"/>
        <w:rPr>
          <w:rFonts w:cs="Times New Roman"/>
          <w:iCs/>
          <w:lang w:val="en-US"/>
        </w:rPr>
      </w:pPr>
      <w:r w:rsidRPr="001B1F6D">
        <w:rPr>
          <w:rFonts w:cs="Times New Roman"/>
          <w:iCs/>
          <w:lang w:val="en-US"/>
        </w:rPr>
        <w:t>Compétences communicatives langagières visées:</w:t>
      </w:r>
    </w:p>
    <w:p w:rsidR="0025598A" w:rsidRPr="001B1F6D" w:rsidRDefault="0025598A" w:rsidP="0025598A">
      <w:pPr>
        <w:pStyle w:val="a3"/>
        <w:numPr>
          <w:ilvl w:val="0"/>
          <w:numId w:val="3"/>
        </w:numPr>
        <w:autoSpaceDE w:val="0"/>
        <w:autoSpaceDN w:val="0"/>
        <w:adjustRightInd w:val="0"/>
        <w:spacing w:after="0" w:line="360" w:lineRule="auto"/>
        <w:jc w:val="both"/>
        <w:rPr>
          <w:rFonts w:cs="Times New Roman"/>
          <w:iCs/>
          <w:lang w:val="en-US"/>
        </w:rPr>
      </w:pPr>
      <w:r w:rsidRPr="001B1F6D">
        <w:rPr>
          <w:rFonts w:cs="Times New Roman"/>
          <w:iCs/>
          <w:lang w:val="en-US"/>
        </w:rPr>
        <w:t>Réception (écouter, lire)</w:t>
      </w:r>
    </w:p>
    <w:p w:rsidR="0025598A" w:rsidRPr="001B1F6D" w:rsidRDefault="0025598A" w:rsidP="0025598A">
      <w:pPr>
        <w:pStyle w:val="a3"/>
        <w:numPr>
          <w:ilvl w:val="0"/>
          <w:numId w:val="3"/>
        </w:numPr>
        <w:autoSpaceDE w:val="0"/>
        <w:autoSpaceDN w:val="0"/>
        <w:adjustRightInd w:val="0"/>
        <w:spacing w:after="0" w:line="360" w:lineRule="auto"/>
        <w:jc w:val="both"/>
        <w:rPr>
          <w:rFonts w:cs="Times New Roman"/>
          <w:iCs/>
          <w:lang w:val="en-US"/>
        </w:rPr>
      </w:pPr>
      <w:r w:rsidRPr="001B1F6D">
        <w:rPr>
          <w:rFonts w:cs="Times New Roman"/>
          <w:iCs/>
          <w:lang w:val="en-US"/>
        </w:rPr>
        <w:t>Production (s’exprimer oralement, écrire)</w:t>
      </w:r>
    </w:p>
    <w:p w:rsidR="0025598A" w:rsidRPr="001B1F6D" w:rsidRDefault="0025598A" w:rsidP="0025598A">
      <w:pPr>
        <w:pStyle w:val="a3"/>
        <w:numPr>
          <w:ilvl w:val="0"/>
          <w:numId w:val="3"/>
        </w:numPr>
        <w:autoSpaceDE w:val="0"/>
        <w:autoSpaceDN w:val="0"/>
        <w:adjustRightInd w:val="0"/>
        <w:spacing w:after="0" w:line="360" w:lineRule="auto"/>
        <w:jc w:val="both"/>
        <w:rPr>
          <w:rFonts w:cs="Times New Roman"/>
          <w:iCs/>
          <w:lang w:val="en-US"/>
        </w:rPr>
      </w:pPr>
      <w:r w:rsidRPr="001B1F6D">
        <w:rPr>
          <w:rFonts w:cs="Times New Roman"/>
          <w:iCs/>
          <w:lang w:val="en-US"/>
        </w:rPr>
        <w:t>Interaction (prendre part à une conversation)</w:t>
      </w:r>
    </w:p>
    <w:p w:rsidR="0025598A" w:rsidRPr="001B1F6D" w:rsidRDefault="0025598A" w:rsidP="0025598A">
      <w:pPr>
        <w:pStyle w:val="a3"/>
        <w:numPr>
          <w:ilvl w:val="0"/>
          <w:numId w:val="3"/>
        </w:numPr>
        <w:autoSpaceDE w:val="0"/>
        <w:autoSpaceDN w:val="0"/>
        <w:adjustRightInd w:val="0"/>
        <w:spacing w:after="0" w:line="360" w:lineRule="auto"/>
        <w:jc w:val="both"/>
        <w:rPr>
          <w:rFonts w:cs="Times New Roman"/>
          <w:iCs/>
          <w:lang w:val="en-US"/>
        </w:rPr>
      </w:pPr>
      <w:r w:rsidRPr="001B1F6D">
        <w:rPr>
          <w:rFonts w:cs="Times New Roman"/>
          <w:iCs/>
          <w:lang w:val="en-US"/>
        </w:rPr>
        <w:t>Médiation (interpréter)</w:t>
      </w:r>
    </w:p>
    <w:p w:rsidR="0025598A" w:rsidRPr="0068033B" w:rsidRDefault="0025598A" w:rsidP="0025598A">
      <w:pPr>
        <w:pStyle w:val="a3"/>
        <w:numPr>
          <w:ilvl w:val="0"/>
          <w:numId w:val="2"/>
        </w:numPr>
        <w:tabs>
          <w:tab w:val="left" w:pos="142"/>
          <w:tab w:val="left" w:pos="284"/>
        </w:tabs>
        <w:autoSpaceDE w:val="0"/>
        <w:autoSpaceDN w:val="0"/>
        <w:adjustRightInd w:val="0"/>
        <w:spacing w:after="0" w:line="360" w:lineRule="auto"/>
        <w:ind w:left="0" w:firstLine="0"/>
        <w:jc w:val="both"/>
        <w:rPr>
          <w:rFonts w:cs="Times New Roman"/>
          <w:lang w:val="en-US"/>
        </w:rPr>
      </w:pPr>
      <w:r w:rsidRPr="00CE59F0">
        <w:rPr>
          <w:rFonts w:cs="Times New Roman"/>
          <w:lang w:val="en-US"/>
        </w:rPr>
        <w:t xml:space="preserve">compétence </w:t>
      </w:r>
      <w:r>
        <w:rPr>
          <w:rFonts w:cs="Times New Roman"/>
          <w:lang w:val="en-US"/>
        </w:rPr>
        <w:t xml:space="preserve">linguistique: </w:t>
      </w:r>
      <w:r w:rsidRPr="00191D30">
        <w:rPr>
          <w:rFonts w:cs="Times New Roman"/>
          <w:i/>
          <w:lang w:val="en-US"/>
        </w:rPr>
        <w:t>lexicale</w:t>
      </w:r>
      <w:r w:rsidRPr="00CE59F0">
        <w:rPr>
          <w:rFonts w:cs="Times New Roman"/>
          <w:lang w:val="en-US"/>
        </w:rPr>
        <w:t xml:space="preserve">: </w:t>
      </w:r>
      <w:r>
        <w:rPr>
          <w:rFonts w:cs="Times New Roman"/>
          <w:lang w:val="en-US"/>
        </w:rPr>
        <w:t xml:space="preserve">lexique professionnel, lexique spécialisé (tourisme, marketing, informatique), </w:t>
      </w:r>
      <w:r w:rsidRPr="00191D30">
        <w:rPr>
          <w:rFonts w:cs="Times New Roman"/>
          <w:i/>
          <w:lang w:val="en-US"/>
        </w:rPr>
        <w:t>phonologique</w:t>
      </w:r>
      <w:r w:rsidRPr="0068033B">
        <w:rPr>
          <w:rFonts w:cs="Times New Roman"/>
          <w:lang w:val="en-US"/>
        </w:rPr>
        <w:t xml:space="preserve">: </w:t>
      </w:r>
      <w:r w:rsidRPr="0068033B">
        <w:rPr>
          <w:rFonts w:cs="Times New Roman"/>
          <w:iCs/>
          <w:lang w:val="en-US"/>
        </w:rPr>
        <w:t xml:space="preserve">reconnaissance et compréhension des messages linguistiques sonores acccompagnés </w:t>
      </w:r>
      <w:r>
        <w:rPr>
          <w:rFonts w:cs="Times New Roman"/>
          <w:iCs/>
          <w:lang w:val="en-US"/>
        </w:rPr>
        <w:t xml:space="preserve">parfois </w:t>
      </w:r>
      <w:r w:rsidRPr="0068033B">
        <w:rPr>
          <w:rFonts w:cs="Times New Roman"/>
          <w:iCs/>
          <w:lang w:val="en-US"/>
        </w:rPr>
        <w:t>des messages iconiques</w:t>
      </w:r>
      <w:r>
        <w:rPr>
          <w:rFonts w:cs="Times New Roman"/>
          <w:iCs/>
          <w:lang w:val="en-US"/>
        </w:rPr>
        <w:t xml:space="preserve">, prononciation, intonation, débit, </w:t>
      </w:r>
      <w:r w:rsidRPr="00191D30">
        <w:rPr>
          <w:rFonts w:cs="Times New Roman"/>
          <w:i/>
          <w:iCs/>
          <w:lang w:val="en-US"/>
        </w:rPr>
        <w:t>syntaxique</w:t>
      </w:r>
      <w:r>
        <w:rPr>
          <w:rFonts w:cs="Times New Roman"/>
          <w:iCs/>
          <w:lang w:val="en-US"/>
        </w:rPr>
        <w:t>: ordre et agencement des mots, phrases simples/complexes, catégories grammaticales, temps des verbes, constructions interrogatives/négatives (sous-tâches 1, 3, 4)</w:t>
      </w:r>
    </w:p>
    <w:p w:rsidR="0025598A" w:rsidRPr="00CE59F0" w:rsidRDefault="0025598A" w:rsidP="0025598A">
      <w:pPr>
        <w:pStyle w:val="a3"/>
        <w:numPr>
          <w:ilvl w:val="0"/>
          <w:numId w:val="2"/>
        </w:numPr>
        <w:tabs>
          <w:tab w:val="left" w:pos="284"/>
        </w:tabs>
        <w:autoSpaceDE w:val="0"/>
        <w:autoSpaceDN w:val="0"/>
        <w:adjustRightInd w:val="0"/>
        <w:spacing w:after="0" w:line="360" w:lineRule="auto"/>
        <w:ind w:left="0" w:firstLine="0"/>
        <w:jc w:val="both"/>
        <w:rPr>
          <w:rFonts w:cs="Times New Roman"/>
          <w:lang w:val="en-US"/>
        </w:rPr>
      </w:pPr>
      <w:r w:rsidRPr="00CE59F0">
        <w:rPr>
          <w:rFonts w:cs="Times New Roman"/>
          <w:lang w:val="en-US"/>
        </w:rPr>
        <w:t>compétence sémantique: relation des mots et du contexte</w:t>
      </w:r>
    </w:p>
    <w:p w:rsidR="0025598A" w:rsidRPr="003550CF" w:rsidRDefault="0025598A" w:rsidP="0025598A">
      <w:pPr>
        <w:pStyle w:val="a3"/>
        <w:numPr>
          <w:ilvl w:val="0"/>
          <w:numId w:val="2"/>
        </w:numPr>
        <w:tabs>
          <w:tab w:val="left" w:pos="0"/>
          <w:tab w:val="left" w:pos="284"/>
        </w:tabs>
        <w:autoSpaceDE w:val="0"/>
        <w:autoSpaceDN w:val="0"/>
        <w:adjustRightInd w:val="0"/>
        <w:spacing w:after="0" w:line="360" w:lineRule="auto"/>
        <w:ind w:left="0" w:firstLine="0"/>
        <w:jc w:val="both"/>
        <w:rPr>
          <w:rFonts w:cs="Times New Roman"/>
          <w:lang w:val="en-US"/>
        </w:rPr>
      </w:pPr>
      <w:r w:rsidRPr="00CE59F0">
        <w:rPr>
          <w:rFonts w:cs="Times New Roman"/>
          <w:lang w:val="en-US"/>
        </w:rPr>
        <w:t xml:space="preserve">compétence socio-linguistique: le registre du discours, la pertinence de l’information et l’adaptation du discours selon l’intention de communication, l’exactitude des messages oraux ou écrits </w:t>
      </w:r>
      <w:r>
        <w:rPr>
          <w:rFonts w:cs="Times New Roman"/>
          <w:lang w:val="en-US"/>
        </w:rPr>
        <w:t>(toutes les tâches)</w:t>
      </w:r>
    </w:p>
    <w:p w:rsidR="009B51C7" w:rsidRPr="009B51C7" w:rsidRDefault="0025598A" w:rsidP="009B51C7">
      <w:pPr>
        <w:pStyle w:val="a3"/>
        <w:numPr>
          <w:ilvl w:val="0"/>
          <w:numId w:val="2"/>
        </w:numPr>
        <w:tabs>
          <w:tab w:val="left" w:pos="284"/>
        </w:tabs>
        <w:autoSpaceDE w:val="0"/>
        <w:autoSpaceDN w:val="0"/>
        <w:adjustRightInd w:val="0"/>
        <w:spacing w:after="0" w:line="360" w:lineRule="auto"/>
        <w:ind w:left="0" w:firstLine="0"/>
        <w:jc w:val="both"/>
        <w:rPr>
          <w:sz w:val="24"/>
          <w:szCs w:val="24"/>
          <w:lang w:val="en-US"/>
        </w:rPr>
      </w:pPr>
      <w:r w:rsidRPr="009B51C7">
        <w:rPr>
          <w:rFonts w:cs="Times New Roman"/>
          <w:lang w:val="en-US"/>
        </w:rPr>
        <w:t xml:space="preserve">compétence fonctionnelle: exploitation des sites à des fins communicatives et fonctionnelles → communication en langue-cible </w:t>
      </w:r>
    </w:p>
    <w:p w:rsidR="009B51C7" w:rsidRPr="009B51C7" w:rsidRDefault="004775E6" w:rsidP="009B51C7">
      <w:pPr>
        <w:pStyle w:val="a3"/>
        <w:numPr>
          <w:ilvl w:val="0"/>
          <w:numId w:val="2"/>
        </w:numPr>
        <w:tabs>
          <w:tab w:val="left" w:pos="284"/>
        </w:tabs>
        <w:autoSpaceDE w:val="0"/>
        <w:autoSpaceDN w:val="0"/>
        <w:adjustRightInd w:val="0"/>
        <w:spacing w:after="0" w:line="360" w:lineRule="auto"/>
        <w:ind w:left="0" w:firstLine="0"/>
        <w:jc w:val="both"/>
        <w:rPr>
          <w:sz w:val="24"/>
          <w:szCs w:val="24"/>
          <w:lang w:val="en-US"/>
        </w:rPr>
      </w:pPr>
      <w:r>
        <w:rPr>
          <w:rFonts w:cs="Times New Roman"/>
          <w:lang w:val="en-US"/>
        </w:rPr>
        <w:t>compé</w:t>
      </w:r>
      <w:r w:rsidR="009B51C7" w:rsidRPr="009B51C7">
        <w:rPr>
          <w:rFonts w:cs="Times New Roman"/>
          <w:lang w:val="en-US"/>
        </w:rPr>
        <w:t xml:space="preserve">tence culturelle </w:t>
      </w:r>
      <w:r w:rsidR="009B51C7" w:rsidRPr="009B51C7">
        <w:rPr>
          <w:sz w:val="24"/>
          <w:szCs w:val="24"/>
          <w:lang w:val="en-US"/>
        </w:rPr>
        <w:t xml:space="preserve">(appropriation des données culturelles </w:t>
      </w:r>
      <w:r>
        <w:rPr>
          <w:sz w:val="24"/>
          <w:szCs w:val="24"/>
          <w:lang w:val="en-US"/>
        </w:rPr>
        <w:t xml:space="preserve">sur </w:t>
      </w:r>
      <w:r w:rsidR="009B51C7" w:rsidRPr="009B51C7">
        <w:rPr>
          <w:sz w:val="24"/>
          <w:szCs w:val="24"/>
          <w:lang w:val="en-US"/>
        </w:rPr>
        <w:t>Ios</w:t>
      </w:r>
      <w:r>
        <w:rPr>
          <w:sz w:val="24"/>
          <w:szCs w:val="24"/>
          <w:lang w:val="en-US"/>
        </w:rPr>
        <w:t>, secteur touristique en France/en Grèce)</w:t>
      </w:r>
    </w:p>
    <w:p w:rsidR="0025598A" w:rsidRPr="00852D4A" w:rsidRDefault="0025598A" w:rsidP="0025598A">
      <w:pPr>
        <w:pStyle w:val="a3"/>
        <w:autoSpaceDE w:val="0"/>
        <w:autoSpaceDN w:val="0"/>
        <w:adjustRightInd w:val="0"/>
        <w:spacing w:after="0" w:line="360" w:lineRule="auto"/>
        <w:ind w:left="0"/>
        <w:jc w:val="both"/>
        <w:rPr>
          <w:rFonts w:cs="Times New Roman"/>
          <w:iCs/>
          <w:lang w:val="en-US"/>
        </w:rPr>
      </w:pPr>
      <w:r w:rsidRPr="00852D4A">
        <w:rPr>
          <w:rFonts w:cs="Times New Roman"/>
          <w:b/>
          <w:iCs/>
          <w:lang w:val="en-US"/>
        </w:rPr>
        <w:t>Domaines de vie:</w:t>
      </w:r>
      <w:r w:rsidRPr="00852D4A">
        <w:rPr>
          <w:rFonts w:cs="Times New Roman"/>
          <w:i/>
          <w:iCs/>
          <w:lang w:val="en-US"/>
        </w:rPr>
        <w:t xml:space="preserve"> </w:t>
      </w:r>
      <w:r w:rsidRPr="00852D4A">
        <w:rPr>
          <w:rFonts w:cs="Times New Roman"/>
          <w:iCs/>
          <w:lang w:val="en-US"/>
        </w:rPr>
        <w:t xml:space="preserve"> tourisme</w:t>
      </w:r>
      <w:r>
        <w:rPr>
          <w:rFonts w:cs="Times New Roman"/>
          <w:iCs/>
          <w:lang w:val="en-US"/>
        </w:rPr>
        <w:t>, travail, culture</w:t>
      </w:r>
      <w:r w:rsidRPr="00852D4A">
        <w:rPr>
          <w:rFonts w:cs="Times New Roman"/>
          <w:iCs/>
          <w:lang w:val="en-US"/>
        </w:rPr>
        <w:t xml:space="preserve"> </w:t>
      </w:r>
    </w:p>
    <w:p w:rsidR="0025598A" w:rsidRPr="0068033B" w:rsidRDefault="0025598A" w:rsidP="0025598A">
      <w:pPr>
        <w:autoSpaceDE w:val="0"/>
        <w:autoSpaceDN w:val="0"/>
        <w:adjustRightInd w:val="0"/>
        <w:spacing w:after="0" w:line="360" w:lineRule="auto"/>
        <w:jc w:val="both"/>
        <w:rPr>
          <w:rFonts w:cs="Times New Roman"/>
          <w:lang w:val="en-US"/>
        </w:rPr>
      </w:pPr>
      <w:r w:rsidRPr="009C3DFB">
        <w:rPr>
          <w:rFonts w:cs="Times New Roman"/>
          <w:b/>
          <w:iCs/>
          <w:lang w:val="en-US"/>
        </w:rPr>
        <w:t>Habiletés visées:</w:t>
      </w:r>
      <w:r w:rsidRPr="0068033B">
        <w:rPr>
          <w:rFonts w:cs="Times New Roman"/>
          <w:lang w:val="en-US"/>
        </w:rPr>
        <w:t xml:space="preserve"> compréhension orale,</w:t>
      </w:r>
      <w:r w:rsidRPr="0068033B">
        <w:rPr>
          <w:rFonts w:cs="Times New Roman"/>
          <w:i/>
          <w:iCs/>
          <w:lang w:val="en-US"/>
        </w:rPr>
        <w:t xml:space="preserve"> </w:t>
      </w:r>
      <w:r w:rsidRPr="0068033B">
        <w:rPr>
          <w:rFonts w:cs="Times New Roman"/>
          <w:iCs/>
          <w:lang w:val="en-US"/>
        </w:rPr>
        <w:t>c</w:t>
      </w:r>
      <w:r w:rsidRPr="0068033B">
        <w:rPr>
          <w:rFonts w:cs="Times New Roman"/>
          <w:lang w:val="en-US"/>
        </w:rPr>
        <w:t>ompréhension écrite, expression orale, expression écrite</w:t>
      </w:r>
    </w:p>
    <w:p w:rsidR="0025598A" w:rsidRPr="0068033B" w:rsidRDefault="0025598A" w:rsidP="0025598A">
      <w:pPr>
        <w:autoSpaceDE w:val="0"/>
        <w:autoSpaceDN w:val="0"/>
        <w:adjustRightInd w:val="0"/>
        <w:spacing w:after="0" w:line="360" w:lineRule="auto"/>
        <w:jc w:val="both"/>
        <w:rPr>
          <w:rFonts w:cs="Times New Roman"/>
          <w:lang w:val="en-US"/>
        </w:rPr>
      </w:pPr>
      <w:r w:rsidRPr="00F0758D">
        <w:rPr>
          <w:rFonts w:cs="Times New Roman"/>
          <w:b/>
          <w:iCs/>
          <w:lang w:val="en-US"/>
        </w:rPr>
        <w:lastRenderedPageBreak/>
        <w:t>Ressources humaines:</w:t>
      </w:r>
      <w:r w:rsidRPr="0068033B">
        <w:rPr>
          <w:rFonts w:cs="Times New Roman"/>
          <w:i/>
          <w:iCs/>
          <w:lang w:val="en-US"/>
        </w:rPr>
        <w:t xml:space="preserve"> </w:t>
      </w:r>
      <w:r w:rsidRPr="0068033B">
        <w:rPr>
          <w:rFonts w:cs="Times New Roman"/>
          <w:lang w:val="en-US"/>
        </w:rPr>
        <w:t xml:space="preserve">apprenants, professeur de français, </w:t>
      </w:r>
      <w:r>
        <w:rPr>
          <w:rFonts w:cs="Times New Roman"/>
          <w:lang w:val="en-US"/>
        </w:rPr>
        <w:t xml:space="preserve">collaborateurs extérieurs, </w:t>
      </w:r>
      <w:r w:rsidRPr="0068033B">
        <w:rPr>
          <w:rFonts w:cs="Times New Roman"/>
          <w:lang w:val="en-US"/>
        </w:rPr>
        <w:t>technicien du laboratoire d’informatique</w:t>
      </w:r>
      <w:r>
        <w:rPr>
          <w:rFonts w:cs="Times New Roman"/>
          <w:lang w:val="en-US"/>
        </w:rPr>
        <w:t>, professeur de marketing publicitaire, professeur de tourisme et territoire</w:t>
      </w:r>
    </w:p>
    <w:p w:rsidR="0025598A" w:rsidRDefault="0025598A" w:rsidP="0025598A">
      <w:pPr>
        <w:autoSpaceDE w:val="0"/>
        <w:autoSpaceDN w:val="0"/>
        <w:adjustRightInd w:val="0"/>
        <w:spacing w:after="0" w:line="360" w:lineRule="auto"/>
        <w:jc w:val="both"/>
        <w:rPr>
          <w:rFonts w:cs="Times New Roman"/>
          <w:lang w:val="en-US"/>
        </w:rPr>
      </w:pPr>
      <w:r w:rsidRPr="00F0758D">
        <w:rPr>
          <w:rFonts w:cs="Times New Roman"/>
          <w:b/>
          <w:iCs/>
          <w:lang w:val="en-US"/>
        </w:rPr>
        <w:t>Ressources techniques:</w:t>
      </w:r>
      <w:r w:rsidRPr="0068033B">
        <w:rPr>
          <w:rFonts w:cs="Times New Roman"/>
          <w:i/>
          <w:iCs/>
          <w:lang w:val="en-US"/>
        </w:rPr>
        <w:t xml:space="preserve"> </w:t>
      </w:r>
      <w:r w:rsidRPr="0068033B">
        <w:rPr>
          <w:rFonts w:cs="Times New Roman"/>
          <w:lang w:val="en-US"/>
        </w:rPr>
        <w:t>ordinateurs, connexion à Internet</w:t>
      </w:r>
      <w:r>
        <w:rPr>
          <w:rFonts w:cs="Times New Roman"/>
          <w:lang w:val="en-US"/>
        </w:rPr>
        <w:t>, caméra, imprimante</w:t>
      </w:r>
      <w:r w:rsidRPr="0068033B">
        <w:rPr>
          <w:rFonts w:cs="Times New Roman"/>
          <w:lang w:val="en-US"/>
        </w:rPr>
        <w:t xml:space="preserve"> </w:t>
      </w:r>
    </w:p>
    <w:p w:rsidR="0025598A" w:rsidRPr="0068033B" w:rsidRDefault="0025598A" w:rsidP="0025598A">
      <w:pPr>
        <w:autoSpaceDE w:val="0"/>
        <w:autoSpaceDN w:val="0"/>
        <w:adjustRightInd w:val="0"/>
        <w:spacing w:after="0" w:line="360" w:lineRule="auto"/>
        <w:jc w:val="both"/>
        <w:rPr>
          <w:rFonts w:cs="Times New Roman"/>
          <w:lang w:val="en-US"/>
        </w:rPr>
      </w:pPr>
      <w:r w:rsidRPr="000375D0">
        <w:rPr>
          <w:rFonts w:cs="Times New Roman"/>
          <w:b/>
          <w:lang w:val="en-US"/>
        </w:rPr>
        <w:t xml:space="preserve">Ressources </w:t>
      </w:r>
      <w:r>
        <w:rPr>
          <w:rFonts w:cs="Times New Roman"/>
          <w:b/>
          <w:lang w:val="en-US"/>
        </w:rPr>
        <w:t>financiè</w:t>
      </w:r>
      <w:r w:rsidRPr="000375D0">
        <w:rPr>
          <w:rFonts w:cs="Times New Roman"/>
          <w:b/>
          <w:lang w:val="en-US"/>
        </w:rPr>
        <w:t>r</w:t>
      </w:r>
      <w:r>
        <w:rPr>
          <w:rFonts w:cs="Times New Roman"/>
          <w:b/>
          <w:lang w:val="en-US"/>
        </w:rPr>
        <w:t>e</w:t>
      </w:r>
      <w:r w:rsidRPr="000375D0">
        <w:rPr>
          <w:rFonts w:cs="Times New Roman"/>
          <w:b/>
          <w:lang w:val="en-US"/>
        </w:rPr>
        <w:t>s</w:t>
      </w:r>
      <w:r>
        <w:rPr>
          <w:rFonts w:cs="Times New Roman"/>
          <w:lang w:val="en-US"/>
        </w:rPr>
        <w:t>: 60% budget de la mairie, 20% budget de l’école, 20% budget des sponsors</w:t>
      </w:r>
    </w:p>
    <w:p w:rsidR="0025598A" w:rsidRPr="0068033B" w:rsidRDefault="0025598A" w:rsidP="0025598A">
      <w:pPr>
        <w:autoSpaceDE w:val="0"/>
        <w:autoSpaceDN w:val="0"/>
        <w:adjustRightInd w:val="0"/>
        <w:spacing w:after="0" w:line="360" w:lineRule="auto"/>
        <w:jc w:val="both"/>
        <w:rPr>
          <w:rFonts w:cs="Times New Roman"/>
          <w:lang w:val="en-US"/>
        </w:rPr>
      </w:pPr>
      <w:r w:rsidRPr="008318DC">
        <w:rPr>
          <w:rFonts w:cs="Times New Roman"/>
          <w:b/>
          <w:iCs/>
          <w:lang w:val="en-US"/>
        </w:rPr>
        <w:t>Matériel didactique:</w:t>
      </w:r>
      <w:r w:rsidRPr="0068033B">
        <w:rPr>
          <w:rFonts w:cs="Times New Roman"/>
          <w:i/>
          <w:iCs/>
          <w:lang w:val="en-US"/>
        </w:rPr>
        <w:t xml:space="preserve"> </w:t>
      </w:r>
      <w:r w:rsidRPr="0068033B">
        <w:rPr>
          <w:rFonts w:cs="Times New Roman"/>
          <w:lang w:val="en-US"/>
        </w:rPr>
        <w:t>fiche</w:t>
      </w:r>
      <w:r w:rsidR="00790EA8">
        <w:rPr>
          <w:rFonts w:cs="Times New Roman"/>
          <w:lang w:val="en-US"/>
        </w:rPr>
        <w:t>s</w:t>
      </w:r>
      <w:r w:rsidRPr="0068033B">
        <w:rPr>
          <w:rFonts w:cs="Times New Roman"/>
          <w:lang w:val="en-US"/>
        </w:rPr>
        <w:t xml:space="preserve"> pédagogique</w:t>
      </w:r>
      <w:r w:rsidR="00790EA8">
        <w:rPr>
          <w:rFonts w:cs="Times New Roman"/>
          <w:lang w:val="en-US"/>
        </w:rPr>
        <w:t>s</w:t>
      </w:r>
      <w:r w:rsidRPr="0068033B">
        <w:rPr>
          <w:rFonts w:cs="Times New Roman"/>
          <w:lang w:val="en-US"/>
        </w:rPr>
        <w:t xml:space="preserve">, sites Internet, </w:t>
      </w:r>
      <w:r>
        <w:rPr>
          <w:rFonts w:cs="Times New Roman"/>
          <w:lang w:val="en-US"/>
        </w:rPr>
        <w:t>questionnaire d’évaluation</w:t>
      </w:r>
      <w:r w:rsidRPr="0068033B">
        <w:rPr>
          <w:rFonts w:cs="Times New Roman"/>
          <w:lang w:val="en-US"/>
        </w:rPr>
        <w:t xml:space="preserve"> </w:t>
      </w:r>
    </w:p>
    <w:p w:rsidR="0025598A" w:rsidRPr="0068033B" w:rsidRDefault="0025598A" w:rsidP="0025598A">
      <w:pPr>
        <w:autoSpaceDE w:val="0"/>
        <w:autoSpaceDN w:val="0"/>
        <w:adjustRightInd w:val="0"/>
        <w:spacing w:after="0" w:line="360" w:lineRule="auto"/>
        <w:jc w:val="both"/>
        <w:rPr>
          <w:rFonts w:cs="Times New Roman"/>
          <w:lang w:val="en-US"/>
        </w:rPr>
      </w:pPr>
      <w:r w:rsidRPr="008318DC">
        <w:rPr>
          <w:rFonts w:cs="Times New Roman"/>
          <w:b/>
          <w:iCs/>
          <w:lang w:val="en-US"/>
        </w:rPr>
        <w:t>Préalables:</w:t>
      </w:r>
      <w:r w:rsidRPr="0068033B">
        <w:rPr>
          <w:rFonts w:cs="Times New Roman"/>
          <w:i/>
          <w:iCs/>
          <w:lang w:val="en-US"/>
        </w:rPr>
        <w:t xml:space="preserve"> </w:t>
      </w:r>
      <w:r w:rsidRPr="0068033B">
        <w:rPr>
          <w:rFonts w:cs="Times New Roman"/>
          <w:lang w:val="en-US"/>
        </w:rPr>
        <w:t>des connaissances en informatique (navigation sur le web,</w:t>
      </w:r>
      <w:r>
        <w:rPr>
          <w:rFonts w:cs="Times New Roman"/>
          <w:lang w:val="en-US"/>
        </w:rPr>
        <w:t xml:space="preserve"> logiciels, outils), connaissances en FLE: niveau B2</w:t>
      </w:r>
      <w:r w:rsidRPr="0068033B">
        <w:rPr>
          <w:rFonts w:cs="Times New Roman"/>
          <w:lang w:val="en-US"/>
        </w:rPr>
        <w:t xml:space="preserve"> exigé</w:t>
      </w:r>
      <w:r>
        <w:rPr>
          <w:rFonts w:cs="Times New Roman"/>
          <w:lang w:val="en-US"/>
        </w:rPr>
        <w:t>, demande de collaboration avec la mairie de l’île et avec les responsables des sites (la collaboration se fait à des fins pédagogiques, professionnelles, de certification, de diffusion touristique), si on n’assure pas la collaboration des responsables de la mairie et des sites proposés, les contacts dans les tâches prévues seront remplacés par une simulation de la réalité, téléchargement des logiciels, familiarisation des apprenants avec les outils proposés à l’aide d’un guide, création d’un compte Google/Twitter/Facebook</w:t>
      </w:r>
    </w:p>
    <w:p w:rsidR="0025598A" w:rsidRPr="00DF2843" w:rsidRDefault="0025598A" w:rsidP="0025598A">
      <w:pPr>
        <w:autoSpaceDE w:val="0"/>
        <w:autoSpaceDN w:val="0"/>
        <w:adjustRightInd w:val="0"/>
        <w:spacing w:after="0" w:line="360" w:lineRule="auto"/>
        <w:jc w:val="both"/>
        <w:rPr>
          <w:rFonts w:cs="Times New Roman"/>
          <w:b/>
          <w:iCs/>
          <w:lang w:val="en-US"/>
        </w:rPr>
      </w:pPr>
      <w:r w:rsidRPr="00DF2843">
        <w:rPr>
          <w:rFonts w:cs="Times New Roman"/>
          <w:b/>
          <w:iCs/>
          <w:lang w:val="en-US"/>
        </w:rPr>
        <w:t>Phases de déroulement:</w:t>
      </w:r>
    </w:p>
    <w:p w:rsidR="0025598A" w:rsidRPr="0068033B" w:rsidRDefault="0025598A" w:rsidP="0025598A">
      <w:pPr>
        <w:autoSpaceDE w:val="0"/>
        <w:autoSpaceDN w:val="0"/>
        <w:adjustRightInd w:val="0"/>
        <w:spacing w:after="0" w:line="360" w:lineRule="auto"/>
        <w:jc w:val="both"/>
        <w:rPr>
          <w:rFonts w:cs="Times New Roman"/>
          <w:lang w:val="en-US"/>
        </w:rPr>
      </w:pPr>
      <w:r w:rsidRPr="0068033B">
        <w:rPr>
          <w:rFonts w:cs="Times New Roman"/>
          <w:lang w:val="en-US"/>
        </w:rPr>
        <w:t>a) Mise en situation: sensibilisation, activation des connaissances antérieures des</w:t>
      </w:r>
      <w:r>
        <w:rPr>
          <w:rFonts w:cs="Times New Roman"/>
          <w:lang w:val="en-US"/>
        </w:rPr>
        <w:t xml:space="preserve"> </w:t>
      </w:r>
      <w:r w:rsidRPr="0068033B">
        <w:rPr>
          <w:rFonts w:cs="Times New Roman"/>
          <w:lang w:val="en-US"/>
        </w:rPr>
        <w:t>apprenants → i. la fiche pédagogique sera introduite par une activité de sensibilisation (document</w:t>
      </w:r>
      <w:r>
        <w:rPr>
          <w:rFonts w:cs="Times New Roman"/>
          <w:lang w:val="en-US"/>
        </w:rPr>
        <w:t>s</w:t>
      </w:r>
      <w:r w:rsidRPr="0068033B">
        <w:rPr>
          <w:rFonts w:cs="Times New Roman"/>
          <w:lang w:val="en-US"/>
        </w:rPr>
        <w:t xml:space="preserve"> </w:t>
      </w:r>
      <w:r>
        <w:rPr>
          <w:rFonts w:cs="Times New Roman"/>
          <w:lang w:val="en-US"/>
        </w:rPr>
        <w:t xml:space="preserve">des campagnes touristiques distribués ou </w:t>
      </w:r>
      <w:r w:rsidRPr="0068033B">
        <w:rPr>
          <w:rFonts w:cs="Times New Roman"/>
          <w:lang w:val="en-US"/>
        </w:rPr>
        <w:t>projeté</w:t>
      </w:r>
      <w:r>
        <w:rPr>
          <w:rFonts w:cs="Times New Roman"/>
          <w:lang w:val="en-US"/>
        </w:rPr>
        <w:t>s-photos, affiches, vidéos, pubs, brochures</w:t>
      </w:r>
      <w:r w:rsidRPr="0068033B">
        <w:rPr>
          <w:rFonts w:cs="Times New Roman"/>
          <w:lang w:val="en-US"/>
        </w:rPr>
        <w:t>)</w:t>
      </w:r>
      <w:r>
        <w:rPr>
          <w:rFonts w:cs="Times New Roman"/>
          <w:lang w:val="en-US"/>
        </w:rPr>
        <w:t>,</w:t>
      </w:r>
      <w:r w:rsidRPr="0068033B">
        <w:rPr>
          <w:rFonts w:cs="Times New Roman"/>
          <w:lang w:val="en-US"/>
        </w:rPr>
        <w:t xml:space="preserve"> ii. explication du déroulement de la séquence pédagogique</w:t>
      </w:r>
    </w:p>
    <w:p w:rsidR="0025598A" w:rsidRPr="0068033B" w:rsidRDefault="0025598A" w:rsidP="0025598A">
      <w:pPr>
        <w:autoSpaceDE w:val="0"/>
        <w:autoSpaceDN w:val="0"/>
        <w:adjustRightInd w:val="0"/>
        <w:spacing w:after="0" w:line="360" w:lineRule="auto"/>
        <w:ind w:right="-199"/>
        <w:jc w:val="both"/>
        <w:rPr>
          <w:rFonts w:cs="Times New Roman"/>
          <w:lang w:val="en-US"/>
        </w:rPr>
      </w:pPr>
      <w:r w:rsidRPr="0068033B">
        <w:rPr>
          <w:rFonts w:cs="Times New Roman"/>
          <w:lang w:val="en-US"/>
        </w:rPr>
        <w:t>b) Réalisation des tâches prévues</w:t>
      </w:r>
    </w:p>
    <w:p w:rsidR="0025598A" w:rsidRPr="0068033B" w:rsidRDefault="0025598A" w:rsidP="0025598A">
      <w:pPr>
        <w:autoSpaceDE w:val="0"/>
        <w:autoSpaceDN w:val="0"/>
        <w:adjustRightInd w:val="0"/>
        <w:spacing w:after="0" w:line="360" w:lineRule="auto"/>
        <w:jc w:val="both"/>
        <w:rPr>
          <w:rFonts w:cs="Times New Roman"/>
          <w:lang w:val="en-US"/>
        </w:rPr>
      </w:pPr>
      <w:r w:rsidRPr="0068033B">
        <w:rPr>
          <w:rFonts w:cs="Times New Roman"/>
          <w:lang w:val="en-US"/>
        </w:rPr>
        <w:t>c) Mise en commun des travaux réalisés</w:t>
      </w:r>
    </w:p>
    <w:p w:rsidR="0025598A" w:rsidRPr="0068033B" w:rsidRDefault="0025598A" w:rsidP="0025598A">
      <w:pPr>
        <w:autoSpaceDE w:val="0"/>
        <w:autoSpaceDN w:val="0"/>
        <w:adjustRightInd w:val="0"/>
        <w:spacing w:after="0" w:line="360" w:lineRule="auto"/>
        <w:jc w:val="both"/>
        <w:rPr>
          <w:rFonts w:cs="Times New Roman"/>
          <w:lang w:val="en-US"/>
        </w:rPr>
      </w:pPr>
      <w:r w:rsidRPr="0068033B">
        <w:rPr>
          <w:rFonts w:cs="Times New Roman"/>
          <w:lang w:val="en-US"/>
        </w:rPr>
        <w:t>d) Évaluation: i. évaluation formative: évaluation de la qualité de participation des apprenants aux tâches prévues</w:t>
      </w:r>
      <w:r>
        <w:rPr>
          <w:rFonts w:cs="Times New Roman"/>
          <w:lang w:val="en-US"/>
        </w:rPr>
        <w:t xml:space="preserve">, </w:t>
      </w:r>
      <w:r w:rsidRPr="0068033B">
        <w:rPr>
          <w:rFonts w:cs="Times New Roman"/>
          <w:lang w:val="en-US"/>
        </w:rPr>
        <w:t>ii. évaluation sommative : assurer que les objectifs ont été atteints, découverte des</w:t>
      </w:r>
      <w:r>
        <w:rPr>
          <w:rFonts w:cs="Times New Roman"/>
          <w:lang w:val="en-US"/>
        </w:rPr>
        <w:t xml:space="preserve"> </w:t>
      </w:r>
      <w:r w:rsidRPr="0068033B">
        <w:rPr>
          <w:rFonts w:cs="Times New Roman"/>
          <w:lang w:val="en-US"/>
        </w:rPr>
        <w:t>travaux des autres, évaluation des apprentissages (points forts et points faibles),</w:t>
      </w:r>
      <w:r>
        <w:rPr>
          <w:rFonts w:cs="Times New Roman"/>
          <w:lang w:val="en-US"/>
        </w:rPr>
        <w:t xml:space="preserve"> </w:t>
      </w:r>
      <w:r w:rsidRPr="0068033B">
        <w:rPr>
          <w:rFonts w:cs="Times New Roman"/>
          <w:lang w:val="en-US"/>
        </w:rPr>
        <w:t>vérification des acquis, analyse critique des travaux et partage des difficultés</w:t>
      </w:r>
    </w:p>
    <w:p w:rsidR="0025598A" w:rsidRPr="0068033B" w:rsidRDefault="0025598A" w:rsidP="0025598A">
      <w:pPr>
        <w:autoSpaceDE w:val="0"/>
        <w:autoSpaceDN w:val="0"/>
        <w:adjustRightInd w:val="0"/>
        <w:spacing w:after="0" w:line="360" w:lineRule="auto"/>
        <w:jc w:val="both"/>
        <w:rPr>
          <w:rFonts w:cs="Times New Roman"/>
          <w:lang w:val="en-US"/>
        </w:rPr>
      </w:pPr>
      <w:r w:rsidRPr="0068033B">
        <w:rPr>
          <w:rFonts w:cs="Times New Roman"/>
          <w:lang w:val="en-US"/>
        </w:rPr>
        <w:t>(questionnaire, discussion en classe)</w:t>
      </w:r>
    </w:p>
    <w:p w:rsidR="0025598A" w:rsidRPr="0068033B" w:rsidRDefault="0025598A" w:rsidP="0025598A">
      <w:pPr>
        <w:autoSpaceDE w:val="0"/>
        <w:autoSpaceDN w:val="0"/>
        <w:adjustRightInd w:val="0"/>
        <w:spacing w:after="0" w:line="360" w:lineRule="auto"/>
        <w:jc w:val="both"/>
        <w:rPr>
          <w:rFonts w:cs="Times New Roman"/>
          <w:lang w:val="en-US"/>
        </w:rPr>
      </w:pPr>
      <w:r w:rsidRPr="0068033B">
        <w:rPr>
          <w:rFonts w:cs="Times New Roman"/>
          <w:lang w:val="en-US"/>
        </w:rPr>
        <w:t>e) Réinvestissement: transfert de connaissances et d’habiletés</w:t>
      </w:r>
    </w:p>
    <w:p w:rsidR="0025598A" w:rsidRPr="0068033B" w:rsidRDefault="0025598A" w:rsidP="0025598A">
      <w:pPr>
        <w:autoSpaceDE w:val="0"/>
        <w:autoSpaceDN w:val="0"/>
        <w:adjustRightInd w:val="0"/>
        <w:spacing w:after="0" w:line="360" w:lineRule="auto"/>
        <w:jc w:val="both"/>
        <w:rPr>
          <w:rFonts w:cs="Times New Roman"/>
          <w:lang w:val="en-US"/>
        </w:rPr>
      </w:pPr>
      <w:r w:rsidRPr="0068033B">
        <w:rPr>
          <w:rFonts w:cs="Times New Roman"/>
          <w:lang w:val="en-US"/>
        </w:rPr>
        <w:t>i. les connaissances acquises peu</w:t>
      </w:r>
      <w:r>
        <w:rPr>
          <w:rFonts w:cs="Times New Roman"/>
          <w:lang w:val="en-US"/>
        </w:rPr>
        <w:t xml:space="preserve">vent être utilisées dans l’orientation professionnelle </w:t>
      </w:r>
      <w:r w:rsidRPr="0068033B">
        <w:rPr>
          <w:rFonts w:cs="Times New Roman"/>
          <w:lang w:val="en-US"/>
        </w:rPr>
        <w:t>des</w:t>
      </w:r>
      <w:r>
        <w:rPr>
          <w:rFonts w:cs="Times New Roman"/>
          <w:lang w:val="en-US"/>
        </w:rPr>
        <w:t xml:space="preserve"> </w:t>
      </w:r>
      <w:r w:rsidRPr="0068033B">
        <w:rPr>
          <w:rFonts w:cs="Times New Roman"/>
          <w:lang w:val="en-US"/>
        </w:rPr>
        <w:t>apprenants</w:t>
      </w:r>
      <w:r>
        <w:rPr>
          <w:rFonts w:cs="Times New Roman"/>
          <w:lang w:val="en-US"/>
        </w:rPr>
        <w:t xml:space="preserve">, </w:t>
      </w:r>
      <w:r w:rsidRPr="0068033B">
        <w:rPr>
          <w:rFonts w:cs="Times New Roman"/>
          <w:lang w:val="en-US"/>
        </w:rPr>
        <w:t>ii. l’utilisation des sites web et les connaissances acquises peuvent être utilisées</w:t>
      </w:r>
      <w:r>
        <w:rPr>
          <w:rFonts w:cs="Times New Roman"/>
          <w:lang w:val="en-US"/>
        </w:rPr>
        <w:t xml:space="preserve"> </w:t>
      </w:r>
      <w:r w:rsidRPr="0068033B">
        <w:rPr>
          <w:rFonts w:cs="Times New Roman"/>
          <w:lang w:val="en-US"/>
        </w:rPr>
        <w:t xml:space="preserve">dans différentes matières scolaires dans lesquelles les apprenants doivent effectuer des </w:t>
      </w:r>
      <w:r>
        <w:rPr>
          <w:rFonts w:cs="Times New Roman"/>
          <w:lang w:val="en-US"/>
        </w:rPr>
        <w:t>recherches d’informations, des travaux orales ou écrites et les</w:t>
      </w:r>
      <w:r w:rsidRPr="0068033B">
        <w:rPr>
          <w:rFonts w:cs="Times New Roman"/>
          <w:lang w:val="en-US"/>
        </w:rPr>
        <w:t xml:space="preserve"> présenter (interdisciplinarité)</w:t>
      </w:r>
    </w:p>
    <w:p w:rsidR="0025598A" w:rsidRDefault="0025598A" w:rsidP="0025598A">
      <w:pPr>
        <w:autoSpaceDE w:val="0"/>
        <w:autoSpaceDN w:val="0"/>
        <w:adjustRightInd w:val="0"/>
        <w:spacing w:after="0" w:line="360" w:lineRule="auto"/>
        <w:jc w:val="both"/>
        <w:rPr>
          <w:rFonts w:cs="Times New Roman"/>
          <w:lang w:val="en-US"/>
        </w:rPr>
      </w:pPr>
      <w:r w:rsidRPr="002B0154">
        <w:rPr>
          <w:rFonts w:cs="Times New Roman"/>
          <w:b/>
          <w:iCs/>
          <w:lang w:val="en-US"/>
        </w:rPr>
        <w:t>Temps approximatif requis et lieu du déroulement:</w:t>
      </w:r>
      <w:r w:rsidRPr="0068033B">
        <w:rPr>
          <w:rFonts w:cs="Times New Roman"/>
          <w:i/>
          <w:iCs/>
          <w:lang w:val="en-US"/>
        </w:rPr>
        <w:t xml:space="preserve"> </w:t>
      </w:r>
      <w:r>
        <w:rPr>
          <w:rFonts w:cs="Times New Roman"/>
          <w:iCs/>
          <w:lang w:val="en-US"/>
        </w:rPr>
        <w:t>7</w:t>
      </w:r>
      <w:r w:rsidRPr="0068033B">
        <w:rPr>
          <w:rFonts w:cs="Times New Roman"/>
          <w:lang w:val="en-US"/>
        </w:rPr>
        <w:t xml:space="preserve"> séances didactiques</w:t>
      </w:r>
      <w:r>
        <w:rPr>
          <w:rFonts w:cs="Times New Roman"/>
          <w:lang w:val="en-US"/>
        </w:rPr>
        <w:t xml:space="preserve"> (de 45 minutes) pour le traitement pédagogique des tâches en classe</w:t>
      </w:r>
      <w:r w:rsidRPr="0068033B">
        <w:rPr>
          <w:rFonts w:cs="Times New Roman"/>
          <w:lang w:val="en-US"/>
        </w:rPr>
        <w:t>,</w:t>
      </w:r>
      <w:r>
        <w:rPr>
          <w:rFonts w:cs="Times New Roman"/>
          <w:lang w:val="en-US"/>
        </w:rPr>
        <w:t xml:space="preserve"> les tâches proposées exigent une </w:t>
      </w:r>
      <w:r>
        <w:rPr>
          <w:rFonts w:cs="Times New Roman"/>
          <w:lang w:val="en-US"/>
        </w:rPr>
        <w:lastRenderedPageBreak/>
        <w:t xml:space="preserve">préparation et un travail hors classe, donc, le temps consacré pour le travail en dehors des heures de cours dépend de la volonté, de la disponibilité et de l’engagement personnel des apprenants, </w:t>
      </w:r>
      <w:r w:rsidRPr="0068033B">
        <w:rPr>
          <w:rFonts w:cs="Times New Roman"/>
          <w:lang w:val="en-US"/>
        </w:rPr>
        <w:t>salle multimédia de l’école (laboratoire d’informatique</w:t>
      </w:r>
      <w:r>
        <w:rPr>
          <w:rFonts w:cs="Times New Roman"/>
          <w:lang w:val="en-US"/>
        </w:rPr>
        <w:t>), tournages extérieurs</w:t>
      </w:r>
    </w:p>
    <w:p w:rsidR="0025598A" w:rsidRPr="0068033B" w:rsidRDefault="0025598A" w:rsidP="0025598A">
      <w:pPr>
        <w:autoSpaceDE w:val="0"/>
        <w:autoSpaceDN w:val="0"/>
        <w:adjustRightInd w:val="0"/>
        <w:spacing w:after="0" w:line="360" w:lineRule="auto"/>
        <w:jc w:val="both"/>
        <w:rPr>
          <w:rFonts w:cs="Times New Roman"/>
          <w:lang w:val="en-US"/>
        </w:rPr>
      </w:pPr>
      <w:r w:rsidRPr="002B0154">
        <w:rPr>
          <w:rFonts w:cs="Times New Roman"/>
          <w:b/>
          <w:iCs/>
          <w:lang w:val="en-US"/>
        </w:rPr>
        <w:t>Temps approximatif</w:t>
      </w:r>
      <w:r>
        <w:rPr>
          <w:rFonts w:cs="Times New Roman"/>
          <w:b/>
          <w:iCs/>
          <w:lang w:val="en-US"/>
        </w:rPr>
        <w:t xml:space="preserve"> de préparation hors classe: </w:t>
      </w:r>
      <w:r w:rsidR="00AD3777">
        <w:rPr>
          <w:rFonts w:cs="Times New Roman"/>
          <w:iCs/>
          <w:lang w:val="en-US"/>
        </w:rPr>
        <w:t>22</w:t>
      </w:r>
      <w:r>
        <w:rPr>
          <w:rFonts w:cs="Times New Roman"/>
          <w:iCs/>
          <w:lang w:val="en-US"/>
        </w:rPr>
        <w:t xml:space="preserve"> he</w:t>
      </w:r>
      <w:r w:rsidR="00AA324E">
        <w:rPr>
          <w:rFonts w:cs="Times New Roman"/>
          <w:iCs/>
          <w:lang w:val="en-US"/>
        </w:rPr>
        <w:t>ures 40</w:t>
      </w:r>
      <w:r w:rsidRPr="00D55DE7">
        <w:rPr>
          <w:rFonts w:cs="Times New Roman"/>
          <w:iCs/>
          <w:lang w:val="en-US"/>
        </w:rPr>
        <w:t xml:space="preserve"> minutes</w:t>
      </w:r>
    </w:p>
    <w:p w:rsidR="0025598A" w:rsidRDefault="0025598A" w:rsidP="0025598A">
      <w:pPr>
        <w:autoSpaceDE w:val="0"/>
        <w:autoSpaceDN w:val="0"/>
        <w:adjustRightInd w:val="0"/>
        <w:spacing w:after="0" w:line="360" w:lineRule="auto"/>
        <w:jc w:val="both"/>
        <w:rPr>
          <w:rFonts w:cs="Times New Roman"/>
          <w:lang w:val="en-US"/>
        </w:rPr>
      </w:pPr>
      <w:r w:rsidRPr="002B0154">
        <w:rPr>
          <w:rFonts w:cs="Times New Roman"/>
          <w:b/>
          <w:iCs/>
          <w:lang w:val="en-US"/>
        </w:rPr>
        <w:t>Modes de travail:</w:t>
      </w:r>
      <w:r w:rsidRPr="0068033B">
        <w:rPr>
          <w:rFonts w:cs="Times New Roman"/>
          <w:i/>
          <w:iCs/>
          <w:lang w:val="en-US"/>
        </w:rPr>
        <w:t xml:space="preserve"> </w:t>
      </w:r>
      <w:r w:rsidRPr="0068033B">
        <w:rPr>
          <w:rFonts w:cs="Times New Roman"/>
          <w:lang w:val="en-US"/>
        </w:rPr>
        <w:t xml:space="preserve">travail en tandem, en petits ou grands </w:t>
      </w:r>
      <w:r w:rsidR="002B4F60">
        <w:rPr>
          <w:rFonts w:cs="Times New Roman"/>
          <w:lang w:val="en-US"/>
        </w:rPr>
        <w:t>groups, travail individuel</w:t>
      </w:r>
    </w:p>
    <w:p w:rsidR="0025598A" w:rsidRPr="00355868" w:rsidRDefault="0025598A" w:rsidP="0025598A">
      <w:pPr>
        <w:autoSpaceDE w:val="0"/>
        <w:autoSpaceDN w:val="0"/>
        <w:adjustRightInd w:val="0"/>
        <w:spacing w:after="0" w:line="360" w:lineRule="auto"/>
        <w:jc w:val="both"/>
        <w:rPr>
          <w:rFonts w:cs="Times New Roman"/>
          <w:lang w:val="en-US"/>
        </w:rPr>
      </w:pPr>
      <w:r w:rsidRPr="00355868">
        <w:rPr>
          <w:rFonts w:cs="Times New Roman"/>
          <w:b/>
          <w:lang w:val="en-US"/>
        </w:rPr>
        <w:t xml:space="preserve">Stratégies: </w:t>
      </w:r>
      <w:r>
        <w:rPr>
          <w:rFonts w:cs="Times New Roman"/>
          <w:lang w:val="en-US"/>
        </w:rPr>
        <w:t>straté</w:t>
      </w:r>
      <w:r w:rsidRPr="00355868">
        <w:rPr>
          <w:rFonts w:cs="Times New Roman"/>
          <w:lang w:val="en-US"/>
        </w:rPr>
        <w:t>gies cognitive</w:t>
      </w:r>
      <w:r>
        <w:rPr>
          <w:rFonts w:cs="Times New Roman"/>
          <w:lang w:val="en-US"/>
        </w:rPr>
        <w:t>s (savoir apprendre, utiliser les ressources matérielles disponibles, activer des connaissances antérieures, pratiquer la langue-cible en situation authentique, planifier et exécuter, raisonner, organiser, réaliser des tâches, recevoir et émettre des informations, rechercher, rassembler des informations, sélectionner, rédiger)</w:t>
      </w:r>
      <w:r w:rsidRPr="00355868">
        <w:rPr>
          <w:rFonts w:cs="Times New Roman"/>
          <w:lang w:val="en-US"/>
        </w:rPr>
        <w:t xml:space="preserve">, </w:t>
      </w:r>
      <w:r>
        <w:rPr>
          <w:rFonts w:cs="Times New Roman"/>
          <w:lang w:val="en-US"/>
        </w:rPr>
        <w:t>stratégies affectives et socio-affectives (stratégies émotionnelles, motivation, concentration, interaction, coopération), straté</w:t>
      </w:r>
      <w:r w:rsidRPr="00355868">
        <w:rPr>
          <w:rFonts w:cs="Times New Roman"/>
          <w:lang w:val="en-US"/>
        </w:rPr>
        <w:t>gies métacognitives</w:t>
      </w:r>
      <w:r>
        <w:rPr>
          <w:rFonts w:cs="Times New Roman"/>
          <w:lang w:val="en-US"/>
        </w:rPr>
        <w:t xml:space="preserve"> de contrôle</w:t>
      </w:r>
      <w:r w:rsidRPr="005475B6">
        <w:rPr>
          <w:rFonts w:cs="Times New Roman"/>
          <w:lang w:val="en-US"/>
        </w:rPr>
        <w:t xml:space="preserve"> </w:t>
      </w:r>
      <w:r>
        <w:rPr>
          <w:rFonts w:cs="Times New Roman"/>
          <w:lang w:val="en-US"/>
        </w:rPr>
        <w:t>et d’évaluation, stratégies d’acquisition durable de connaissances et de compétences (établissement de liens entre différents réseaux de connaissance)</w:t>
      </w:r>
    </w:p>
    <w:p w:rsidR="0025598A" w:rsidRPr="0068033B" w:rsidRDefault="0025598A" w:rsidP="0025598A">
      <w:pPr>
        <w:autoSpaceDE w:val="0"/>
        <w:autoSpaceDN w:val="0"/>
        <w:adjustRightInd w:val="0"/>
        <w:spacing w:after="0" w:line="360" w:lineRule="auto"/>
        <w:jc w:val="both"/>
        <w:rPr>
          <w:rFonts w:cs="Times New Roman"/>
          <w:lang w:val="en-US"/>
        </w:rPr>
      </w:pPr>
      <w:r w:rsidRPr="00D93707">
        <w:rPr>
          <w:rFonts w:cs="Times New Roman"/>
          <w:b/>
          <w:iCs/>
          <w:lang w:val="en-US"/>
        </w:rPr>
        <w:t>Rôle de l’enseignant:</w:t>
      </w:r>
      <w:r w:rsidRPr="0068033B">
        <w:rPr>
          <w:rFonts w:cs="Times New Roman"/>
          <w:i/>
          <w:iCs/>
          <w:lang w:val="en-US"/>
        </w:rPr>
        <w:t xml:space="preserve"> </w:t>
      </w:r>
      <w:r w:rsidRPr="0068033B">
        <w:rPr>
          <w:rFonts w:cs="Times New Roman"/>
          <w:lang w:val="en-US"/>
        </w:rPr>
        <w:t>prof-planificateur (prépare et propose son matériel pédagogique en fonction de son public</w:t>
      </w:r>
      <w:r>
        <w:rPr>
          <w:rFonts w:cs="Times New Roman"/>
          <w:lang w:val="en-US"/>
        </w:rPr>
        <w:t>/fiches pédagogiques, cours interactif de la classe virtuelle</w:t>
      </w:r>
      <w:r w:rsidRPr="0068033B">
        <w:rPr>
          <w:rFonts w:cs="Times New Roman"/>
          <w:lang w:val="en-US"/>
        </w:rPr>
        <w:t>), prof-animateur (encourage et incite ses apprenants à participer activement dans le processus de leur apprentissage</w:t>
      </w:r>
      <w:r>
        <w:rPr>
          <w:rFonts w:cs="Times New Roman"/>
          <w:lang w:val="en-US"/>
        </w:rPr>
        <w:t>/travail en classe ou en dehors de la classe</w:t>
      </w:r>
      <w:r w:rsidRPr="0068033B">
        <w:rPr>
          <w:rFonts w:cs="Times New Roman"/>
          <w:lang w:val="en-US"/>
        </w:rPr>
        <w:t>), prof-facilitateur (soutient l’effort de ses apprenants</w:t>
      </w:r>
      <w:r>
        <w:rPr>
          <w:rFonts w:cs="Times New Roman"/>
          <w:lang w:val="en-US"/>
        </w:rPr>
        <w:t>, intervient en cas de difficulté/travail en classe, travail à distance dans la classe virtuelle</w:t>
      </w:r>
      <w:r w:rsidRPr="0068033B">
        <w:rPr>
          <w:rFonts w:cs="Times New Roman"/>
          <w:lang w:val="en-US"/>
        </w:rPr>
        <w:t xml:space="preserve">), </w:t>
      </w:r>
      <w:r>
        <w:rPr>
          <w:rFonts w:cs="Times New Roman"/>
          <w:lang w:val="en-US"/>
        </w:rPr>
        <w:t xml:space="preserve">prof-médiateur (médiation langagière et culturelle/tout au long des activités), </w:t>
      </w:r>
      <w:r w:rsidRPr="0068033B">
        <w:rPr>
          <w:rFonts w:cs="Times New Roman"/>
          <w:lang w:val="en-US"/>
        </w:rPr>
        <w:t>prof-évaluateur (évalue ses stratégies et ses pratiques pédagogiques et les apprentissages de ses élèves</w:t>
      </w:r>
      <w:r>
        <w:rPr>
          <w:rFonts w:cs="Times New Roman"/>
          <w:lang w:val="en-US"/>
        </w:rPr>
        <w:t>/fiches d’évaluation</w:t>
      </w:r>
      <w:r w:rsidRPr="0068033B">
        <w:rPr>
          <w:rFonts w:cs="Times New Roman"/>
          <w:lang w:val="en-US"/>
        </w:rPr>
        <w:t>)</w:t>
      </w:r>
    </w:p>
    <w:p w:rsidR="0025598A" w:rsidRDefault="0025598A" w:rsidP="0025598A">
      <w:pPr>
        <w:spacing w:line="360" w:lineRule="auto"/>
        <w:jc w:val="both"/>
        <w:rPr>
          <w:rFonts w:cs="Times New Roman"/>
          <w:lang w:val="en-US"/>
        </w:rPr>
      </w:pPr>
      <w:r w:rsidRPr="004203DC">
        <w:rPr>
          <w:rFonts w:cs="Times New Roman"/>
          <w:b/>
          <w:lang w:val="en-US"/>
        </w:rPr>
        <w:t>R</w:t>
      </w:r>
      <w:r w:rsidRPr="004203DC">
        <w:rPr>
          <w:rFonts w:cs="Times New Roman"/>
          <w:b/>
          <w:iCs/>
          <w:lang w:val="en-US"/>
        </w:rPr>
        <w:t>ôle des apprenants</w:t>
      </w:r>
      <w:r w:rsidRPr="0068033B">
        <w:rPr>
          <w:rFonts w:cs="Times New Roman"/>
          <w:b/>
          <w:i/>
          <w:iCs/>
          <w:lang w:val="en-US"/>
        </w:rPr>
        <w:t>:</w:t>
      </w:r>
      <w:r w:rsidRPr="0068033B">
        <w:rPr>
          <w:rFonts w:cs="Times New Roman"/>
          <w:i/>
          <w:iCs/>
          <w:lang w:val="en-US"/>
        </w:rPr>
        <w:t xml:space="preserve"> </w:t>
      </w:r>
      <w:r w:rsidRPr="0068033B">
        <w:rPr>
          <w:rFonts w:cs="Times New Roman"/>
          <w:lang w:val="en-US"/>
        </w:rPr>
        <w:t>rôle actif et interactif, les apprenants cherchent et traitent l’information, discutent en classe, collaborent dans des tâches collectives, donnent leur opinion, commentent, produisent et présentent, mettent en ligne, évaluent leur apprentissage</w:t>
      </w:r>
      <w:r>
        <w:rPr>
          <w:rFonts w:cs="Times New Roman"/>
          <w:lang w:val="en-US"/>
        </w:rPr>
        <w:t>,</w:t>
      </w:r>
      <w:r w:rsidRPr="0068033B">
        <w:rPr>
          <w:rFonts w:cs="Times New Roman"/>
          <w:lang w:val="en-US"/>
        </w:rPr>
        <w:t xml:space="preserve"> le matériel pédagogique </w:t>
      </w:r>
      <w:r>
        <w:rPr>
          <w:rFonts w:cs="Times New Roman"/>
          <w:lang w:val="en-US"/>
        </w:rPr>
        <w:t xml:space="preserve">proposé </w:t>
      </w:r>
      <w:r w:rsidRPr="0068033B">
        <w:rPr>
          <w:rFonts w:cs="Times New Roman"/>
          <w:lang w:val="en-US"/>
        </w:rPr>
        <w:t>et</w:t>
      </w:r>
      <w:r>
        <w:rPr>
          <w:rFonts w:cs="Times New Roman"/>
          <w:lang w:val="en-US"/>
        </w:rPr>
        <w:t xml:space="preserve"> le produit final</w:t>
      </w:r>
    </w:p>
    <w:p w:rsidR="0025598A" w:rsidRPr="0068033B" w:rsidRDefault="0025598A" w:rsidP="0025598A">
      <w:pPr>
        <w:spacing w:line="360" w:lineRule="auto"/>
        <w:jc w:val="both"/>
        <w:rPr>
          <w:rFonts w:cs="Times New Roman"/>
          <w:lang w:val="en-US"/>
        </w:rPr>
      </w:pPr>
      <w:r w:rsidRPr="00D93707">
        <w:rPr>
          <w:rFonts w:cs="Times New Roman"/>
          <w:b/>
          <w:iCs/>
          <w:lang w:val="en-US"/>
        </w:rPr>
        <w:t>Difficultés éventuelles et mode de soutien approprié:</w:t>
      </w:r>
      <w:r w:rsidRPr="0068033B">
        <w:rPr>
          <w:rFonts w:cs="Times New Roman"/>
          <w:i/>
          <w:iCs/>
          <w:lang w:val="en-US"/>
        </w:rPr>
        <w:t xml:space="preserve"> </w:t>
      </w:r>
      <w:r w:rsidRPr="0068033B">
        <w:rPr>
          <w:rFonts w:cs="Times New Roman"/>
          <w:lang w:val="en-US"/>
        </w:rPr>
        <w:t>difficultés d’ordre technique</w:t>
      </w:r>
      <w:r>
        <w:rPr>
          <w:rFonts w:cs="Times New Roman"/>
          <w:lang w:val="en-US"/>
        </w:rPr>
        <w:t xml:space="preserve"> (</w:t>
      </w:r>
      <w:r w:rsidRPr="0068033B">
        <w:rPr>
          <w:rFonts w:cs="Times New Roman"/>
          <w:lang w:val="en-US"/>
        </w:rPr>
        <w:t>présence du technicien du laboratoire d’informatique</w:t>
      </w:r>
      <w:r>
        <w:rPr>
          <w:rFonts w:cs="Times New Roman"/>
          <w:lang w:val="en-US"/>
        </w:rPr>
        <w:t>), contraintes matérielles ou sociales imposées par le cadre extérieur dans lequel la communication a lieu (avoir prévu des solutions alternatives)</w:t>
      </w:r>
    </w:p>
    <w:p w:rsidR="0025598A" w:rsidRDefault="0025598A" w:rsidP="0025598A">
      <w:pPr>
        <w:tabs>
          <w:tab w:val="left" w:pos="142"/>
        </w:tabs>
        <w:spacing w:line="360" w:lineRule="auto"/>
        <w:jc w:val="both"/>
        <w:rPr>
          <w:rFonts w:cs="Times New Roman"/>
          <w:b/>
          <w:lang w:val="en-US"/>
        </w:rPr>
      </w:pPr>
      <w:r>
        <w:rPr>
          <w:rFonts w:eastAsia="Times New Roman" w:cs="Times New Roman"/>
          <w:b/>
          <w:lang w:val="en-US" w:eastAsia="el-GR"/>
        </w:rPr>
        <w:t>A</w:t>
      </w:r>
      <w:r w:rsidRPr="00E6273B">
        <w:rPr>
          <w:rFonts w:eastAsia="Times New Roman" w:cs="Times New Roman"/>
          <w:b/>
          <w:lang w:val="en-US" w:eastAsia="el-GR"/>
        </w:rPr>
        <w:t>dresses des sites web grand public</w:t>
      </w:r>
      <w:r>
        <w:rPr>
          <w:rFonts w:eastAsia="Times New Roman" w:cs="Times New Roman"/>
          <w:b/>
          <w:lang w:val="en-US" w:eastAsia="el-GR"/>
        </w:rPr>
        <w:t xml:space="preserve"> exploités:</w:t>
      </w:r>
      <w:r w:rsidRPr="00E6273B">
        <w:rPr>
          <w:rFonts w:cs="Times New Roman"/>
          <w:b/>
          <w:lang w:val="en-US"/>
        </w:rPr>
        <w:tab/>
      </w:r>
    </w:p>
    <w:p w:rsidR="0025598A" w:rsidRDefault="00CF4FEB" w:rsidP="0025598A">
      <w:pPr>
        <w:rPr>
          <w:lang w:val="en-US"/>
        </w:rPr>
      </w:pPr>
      <w:hyperlink r:id="rId5" w:history="1">
        <w:r w:rsidR="0025598A" w:rsidRPr="005008DD">
          <w:rPr>
            <w:rStyle w:val="-"/>
            <w:lang w:val="en-US"/>
          </w:rPr>
          <w:t>http://www.bande-dessinee.org/</w:t>
        </w:r>
      </w:hyperlink>
    </w:p>
    <w:p w:rsidR="006420EF" w:rsidRDefault="00141D5D" w:rsidP="0025598A">
      <w:pPr>
        <w:rPr>
          <w:lang w:val="en-US"/>
        </w:rPr>
      </w:pPr>
      <w:hyperlink r:id="rId6" w:history="1">
        <w:r w:rsidRPr="0033150B">
          <w:rPr>
            <w:rStyle w:val="-"/>
            <w:lang w:val="en-US"/>
          </w:rPr>
          <w:t>https://www.blendspace.com</w:t>
        </w:r>
      </w:hyperlink>
    </w:p>
    <w:p w:rsidR="0025598A" w:rsidRDefault="00CF4FEB" w:rsidP="0025598A">
      <w:pPr>
        <w:jc w:val="both"/>
        <w:rPr>
          <w:lang w:val="en-US"/>
        </w:rPr>
      </w:pPr>
      <w:hyperlink r:id="rId7" w:history="1">
        <w:r w:rsidR="0025598A" w:rsidRPr="003F546E">
          <w:rPr>
            <w:rStyle w:val="-"/>
            <w:lang w:val="en-US"/>
          </w:rPr>
          <w:t>http://www.blog-web-creatif.net/article-24408612.html</w:t>
        </w:r>
      </w:hyperlink>
      <w:r w:rsidR="0025598A">
        <w:rPr>
          <w:lang w:val="en-US"/>
        </w:rPr>
        <w:t xml:space="preserve"> </w:t>
      </w:r>
    </w:p>
    <w:p w:rsidR="0025598A" w:rsidRPr="0068033B" w:rsidRDefault="00CF4FEB" w:rsidP="0025598A">
      <w:pPr>
        <w:jc w:val="both"/>
        <w:rPr>
          <w:lang w:val="en-US"/>
        </w:rPr>
      </w:pPr>
      <w:hyperlink r:id="rId8" w:history="1">
        <w:r w:rsidR="0025598A" w:rsidRPr="0068033B">
          <w:rPr>
            <w:rStyle w:val="-"/>
            <w:lang w:val="en-US"/>
          </w:rPr>
          <w:t>http://www.c2j-standexpo.com/fr</w:t>
        </w:r>
      </w:hyperlink>
    </w:p>
    <w:p w:rsidR="0025598A" w:rsidRDefault="00CF4FEB" w:rsidP="0025598A">
      <w:pPr>
        <w:rPr>
          <w:lang w:val="en-US"/>
        </w:rPr>
      </w:pPr>
      <w:hyperlink r:id="rId9" w:history="1">
        <w:r w:rsidR="0025598A" w:rsidRPr="00FE1A02">
          <w:rPr>
            <w:rStyle w:val="-"/>
            <w:lang w:val="en-US"/>
          </w:rPr>
          <w:t>http://www.dgcis.gouv.fr/tourisme</w:t>
        </w:r>
      </w:hyperlink>
    </w:p>
    <w:p w:rsidR="0025598A" w:rsidRDefault="00CF4FEB" w:rsidP="0025598A">
      <w:pPr>
        <w:rPr>
          <w:lang w:val="en-US"/>
        </w:rPr>
      </w:pPr>
      <w:hyperlink r:id="rId10" w:history="1">
        <w:r w:rsidR="0025598A" w:rsidRPr="00D02BD7">
          <w:rPr>
            <w:rStyle w:val="-"/>
            <w:lang w:val="en-US"/>
          </w:rPr>
          <w:t>https://www.facebook.com</w:t>
        </w:r>
      </w:hyperlink>
    </w:p>
    <w:p w:rsidR="0025598A" w:rsidRDefault="00CF4FEB" w:rsidP="0025598A">
      <w:pPr>
        <w:rPr>
          <w:lang w:val="en-US"/>
        </w:rPr>
      </w:pPr>
      <w:hyperlink r:id="rId11" w:history="1">
        <w:r w:rsidR="0025598A" w:rsidRPr="0061702D">
          <w:rPr>
            <w:rStyle w:val="-"/>
            <w:lang w:val="en-US"/>
          </w:rPr>
          <w:t>http://www.google.fr</w:t>
        </w:r>
      </w:hyperlink>
    </w:p>
    <w:p w:rsidR="0025598A" w:rsidRDefault="00CF4FEB" w:rsidP="0025598A">
      <w:pPr>
        <w:jc w:val="both"/>
        <w:rPr>
          <w:lang w:val="en-US"/>
        </w:rPr>
      </w:pPr>
      <w:hyperlink r:id="rId12" w:history="1">
        <w:r w:rsidR="0025598A" w:rsidRPr="00514929">
          <w:rPr>
            <w:rStyle w:val="-"/>
            <w:lang w:val="en-US"/>
          </w:rPr>
          <w:t>http://www.innovcity.fr/2010/10/04/la-bd-touristique-comme-moyen-de-promotion-dun-territoire/</w:t>
        </w:r>
      </w:hyperlink>
      <w:r w:rsidR="0025598A" w:rsidRPr="00C05432">
        <w:rPr>
          <w:lang w:val="en-US"/>
        </w:rPr>
        <w:t xml:space="preserve"> </w:t>
      </w:r>
    </w:p>
    <w:p w:rsidR="00936970" w:rsidRDefault="00CF4FEB" w:rsidP="0025598A">
      <w:pPr>
        <w:jc w:val="both"/>
        <w:rPr>
          <w:lang w:val="en-US"/>
        </w:rPr>
      </w:pPr>
      <w:hyperlink r:id="rId13" w:history="1">
        <w:r w:rsidR="00936970" w:rsidRPr="00641FF2">
          <w:rPr>
            <w:rStyle w:val="-"/>
            <w:sz w:val="24"/>
            <w:szCs w:val="24"/>
            <w:lang w:val="en-US"/>
          </w:rPr>
          <w:t>http://www.ios.gr</w:t>
        </w:r>
      </w:hyperlink>
    </w:p>
    <w:p w:rsidR="0025598A" w:rsidRPr="0068033B" w:rsidRDefault="00CF4FEB" w:rsidP="0025598A">
      <w:pPr>
        <w:jc w:val="both"/>
        <w:rPr>
          <w:lang w:val="en-US"/>
        </w:rPr>
      </w:pPr>
      <w:hyperlink r:id="rId14" w:history="1">
        <w:r w:rsidR="0025598A" w:rsidRPr="0068033B">
          <w:rPr>
            <w:rStyle w:val="-"/>
            <w:lang w:val="en-US"/>
          </w:rPr>
          <w:t>http://www.leweboskop.fr/videos-touristiques-a-chacun-son-style/</w:t>
        </w:r>
      </w:hyperlink>
    </w:p>
    <w:p w:rsidR="0025598A" w:rsidRDefault="00CF4FEB" w:rsidP="0025598A">
      <w:pPr>
        <w:jc w:val="both"/>
        <w:rPr>
          <w:lang w:val="en-US"/>
        </w:rPr>
      </w:pPr>
      <w:hyperlink r:id="rId15" w:history="1">
        <w:r w:rsidR="0025598A" w:rsidRPr="0068033B">
          <w:rPr>
            <w:rStyle w:val="-"/>
            <w:lang w:val="en-US"/>
          </w:rPr>
          <w:t>http://www.lonelyplanet.fr/</w:t>
        </w:r>
      </w:hyperlink>
    </w:p>
    <w:p w:rsidR="0025598A" w:rsidRDefault="00CF4FEB" w:rsidP="0025598A">
      <w:pPr>
        <w:tabs>
          <w:tab w:val="left" w:pos="0"/>
          <w:tab w:val="left" w:pos="142"/>
          <w:tab w:val="left" w:pos="709"/>
        </w:tabs>
        <w:rPr>
          <w:lang w:val="en-US"/>
        </w:rPr>
      </w:pPr>
      <w:hyperlink r:id="rId16" w:history="1">
        <w:r w:rsidR="0025598A" w:rsidRPr="005008DD">
          <w:rPr>
            <w:rStyle w:val="-"/>
            <w:lang w:val="en-US"/>
          </w:rPr>
          <w:t>http://www.onlineprinters.fr/Affiches.htm?websale8=diedruckerei.03-aa&amp;ci=001210&amp;ref=google&amp;subref=imprimer%20une%20affiche&amp;ws_tp1=kw</w:t>
        </w:r>
      </w:hyperlink>
    </w:p>
    <w:p w:rsidR="0025598A" w:rsidRDefault="00CF4FEB" w:rsidP="0025598A">
      <w:pPr>
        <w:tabs>
          <w:tab w:val="left" w:pos="0"/>
          <w:tab w:val="left" w:pos="142"/>
          <w:tab w:val="left" w:pos="709"/>
        </w:tabs>
        <w:rPr>
          <w:lang w:val="en-US"/>
        </w:rPr>
      </w:pPr>
      <w:hyperlink r:id="rId17" w:history="1">
        <w:r w:rsidR="0025598A" w:rsidRPr="00D02BD7">
          <w:rPr>
            <w:rStyle w:val="-"/>
            <w:lang w:val="en-US"/>
          </w:rPr>
          <w:t>http://www.pixton.com/qc/</w:t>
        </w:r>
      </w:hyperlink>
    </w:p>
    <w:p w:rsidR="0025598A" w:rsidRPr="0068033B" w:rsidRDefault="00CF4FEB" w:rsidP="0025598A">
      <w:pPr>
        <w:jc w:val="both"/>
        <w:rPr>
          <w:lang w:val="en-US"/>
        </w:rPr>
      </w:pPr>
      <w:hyperlink r:id="rId18" w:history="1">
        <w:r w:rsidR="0025598A" w:rsidRPr="0068033B">
          <w:rPr>
            <w:rStyle w:val="-"/>
            <w:lang w:val="en-US"/>
          </w:rPr>
          <w:t>http://www.salonmondialdutourisme.com/fr/index.html</w:t>
        </w:r>
      </w:hyperlink>
    </w:p>
    <w:p w:rsidR="0025598A" w:rsidRDefault="00CF4FEB" w:rsidP="0025598A">
      <w:pPr>
        <w:jc w:val="both"/>
        <w:rPr>
          <w:lang w:val="en-US"/>
        </w:rPr>
      </w:pPr>
      <w:hyperlink r:id="rId19" w:history="1">
        <w:r w:rsidR="0025598A" w:rsidRPr="00514929">
          <w:rPr>
            <w:rStyle w:val="-"/>
            <w:lang w:val="en-US"/>
          </w:rPr>
          <w:t>http://www.veilleinfotourisme.fr/la-premiere-bd-touristique-interactive-60894.kjsp</w:t>
        </w:r>
      </w:hyperlink>
      <w:r w:rsidR="0025598A">
        <w:rPr>
          <w:lang w:val="en-US"/>
        </w:rPr>
        <w:t xml:space="preserve"> </w:t>
      </w:r>
    </w:p>
    <w:p w:rsidR="0025598A" w:rsidRDefault="00CF4FEB" w:rsidP="0025598A">
      <w:pPr>
        <w:tabs>
          <w:tab w:val="left" w:pos="0"/>
          <w:tab w:val="left" w:pos="142"/>
          <w:tab w:val="left" w:pos="709"/>
        </w:tabs>
        <w:rPr>
          <w:lang w:val="en-US"/>
        </w:rPr>
      </w:pPr>
      <w:hyperlink r:id="rId20" w:history="1">
        <w:r w:rsidR="0025598A" w:rsidRPr="007B2401">
          <w:rPr>
            <w:rStyle w:val="-"/>
            <w:lang w:val="en-US"/>
          </w:rPr>
          <w:t>http://www.voki.com</w:t>
        </w:r>
      </w:hyperlink>
    </w:p>
    <w:p w:rsidR="0025598A" w:rsidRDefault="00CF4FEB" w:rsidP="0025598A">
      <w:pPr>
        <w:tabs>
          <w:tab w:val="left" w:pos="0"/>
          <w:tab w:val="left" w:pos="142"/>
          <w:tab w:val="left" w:pos="709"/>
        </w:tabs>
        <w:rPr>
          <w:lang w:val="en-US"/>
        </w:rPr>
      </w:pPr>
      <w:hyperlink r:id="rId21" w:history="1">
        <w:r w:rsidR="0025598A" w:rsidRPr="007B2401">
          <w:rPr>
            <w:rStyle w:val="-"/>
            <w:lang w:val="en-US"/>
          </w:rPr>
          <w:t>https://docs.google.com</w:t>
        </w:r>
      </w:hyperlink>
    </w:p>
    <w:p w:rsidR="0025598A" w:rsidRDefault="00CF4FEB" w:rsidP="0025598A">
      <w:pPr>
        <w:tabs>
          <w:tab w:val="left" w:pos="0"/>
          <w:tab w:val="left" w:pos="142"/>
          <w:tab w:val="left" w:pos="709"/>
        </w:tabs>
        <w:rPr>
          <w:lang w:val="en-US"/>
        </w:rPr>
      </w:pPr>
      <w:hyperlink r:id="rId22" w:history="1">
        <w:r w:rsidR="0025598A" w:rsidRPr="009F7111">
          <w:rPr>
            <w:rStyle w:val="-"/>
            <w:lang w:val="en-US"/>
          </w:rPr>
          <w:t>http://fr.wikipedia.org</w:t>
        </w:r>
      </w:hyperlink>
    </w:p>
    <w:p w:rsidR="0025598A" w:rsidRDefault="00CF4FEB" w:rsidP="0025598A">
      <w:pPr>
        <w:jc w:val="both"/>
        <w:rPr>
          <w:lang w:val="en-US"/>
        </w:rPr>
      </w:pPr>
      <w:hyperlink r:id="rId23" w:history="1">
        <w:r w:rsidR="0025598A" w:rsidRPr="00AE7F91">
          <w:rPr>
            <w:rStyle w:val="-"/>
            <w:rFonts w:eastAsia="Times New Roman" w:cs="Times New Roman"/>
            <w:lang w:val="en-US" w:eastAsia="el-GR"/>
          </w:rPr>
          <w:t>http://ife.ens-lyon.fr/publications/edition-electronique/reperes/INRP_RS009_3.pdf</w:t>
        </w:r>
      </w:hyperlink>
    </w:p>
    <w:p w:rsidR="0025598A" w:rsidRDefault="00CF4FEB" w:rsidP="0025598A">
      <w:pPr>
        <w:tabs>
          <w:tab w:val="left" w:pos="0"/>
          <w:tab w:val="left" w:pos="142"/>
          <w:tab w:val="left" w:pos="709"/>
        </w:tabs>
        <w:rPr>
          <w:lang w:val="en-US"/>
        </w:rPr>
      </w:pPr>
      <w:hyperlink r:id="rId24" w:history="1">
        <w:r w:rsidR="0025598A" w:rsidRPr="007B2401">
          <w:rPr>
            <w:rStyle w:val="-"/>
            <w:lang w:val="en-US"/>
          </w:rPr>
          <w:t>http://padlet.com</w:t>
        </w:r>
      </w:hyperlink>
    </w:p>
    <w:p w:rsidR="0025598A" w:rsidRDefault="00CF4FEB" w:rsidP="0025598A">
      <w:pPr>
        <w:tabs>
          <w:tab w:val="left" w:pos="0"/>
          <w:tab w:val="left" w:pos="142"/>
          <w:tab w:val="left" w:pos="709"/>
        </w:tabs>
        <w:rPr>
          <w:lang w:val="en-US"/>
        </w:rPr>
      </w:pPr>
      <w:hyperlink r:id="rId25" w:history="1">
        <w:r w:rsidR="0025598A" w:rsidRPr="00D02BD7">
          <w:rPr>
            <w:rStyle w:val="-"/>
            <w:lang w:val="en-US"/>
          </w:rPr>
          <w:t>https://popcorn.webmaker.org</w:t>
        </w:r>
      </w:hyperlink>
    </w:p>
    <w:p w:rsidR="00796AE0" w:rsidRPr="00796AE0" w:rsidRDefault="00CF4FEB" w:rsidP="0025598A">
      <w:pPr>
        <w:tabs>
          <w:tab w:val="left" w:pos="0"/>
          <w:tab w:val="left" w:pos="142"/>
          <w:tab w:val="left" w:pos="709"/>
        </w:tabs>
        <w:rPr>
          <w:lang w:val="en-US"/>
        </w:rPr>
      </w:pPr>
      <w:hyperlink r:id="rId26" w:anchor="player" w:history="1">
        <w:r w:rsidR="00796AE0" w:rsidRPr="00EB31EB">
          <w:rPr>
            <w:rStyle w:val="-"/>
            <w:sz w:val="24"/>
            <w:szCs w:val="24"/>
            <w:lang w:val="en-US"/>
          </w:rPr>
          <w:t>https://scratch.mit.edu/projects/65234900/#player</w:t>
        </w:r>
      </w:hyperlink>
    </w:p>
    <w:p w:rsidR="00D642AC" w:rsidRPr="00D642AC" w:rsidRDefault="00CF4FEB" w:rsidP="0025598A">
      <w:pPr>
        <w:tabs>
          <w:tab w:val="left" w:pos="0"/>
          <w:tab w:val="left" w:pos="142"/>
          <w:tab w:val="left" w:pos="709"/>
        </w:tabs>
        <w:rPr>
          <w:lang w:val="en-US"/>
        </w:rPr>
      </w:pPr>
      <w:hyperlink r:id="rId27" w:history="1">
        <w:r w:rsidR="00D642AC" w:rsidRPr="00B605F9">
          <w:rPr>
            <w:rStyle w:val="-"/>
            <w:sz w:val="24"/>
            <w:szCs w:val="24"/>
            <w:lang w:val="en-US"/>
          </w:rPr>
          <w:t>http://socrative.com</w:t>
        </w:r>
      </w:hyperlink>
    </w:p>
    <w:p w:rsidR="0025598A" w:rsidRDefault="00CF4FEB" w:rsidP="0025598A">
      <w:pPr>
        <w:jc w:val="both"/>
        <w:rPr>
          <w:lang w:val="en-US"/>
        </w:rPr>
      </w:pPr>
      <w:hyperlink r:id="rId28" w:history="1">
        <w:r w:rsidR="0025598A" w:rsidRPr="003F546E">
          <w:rPr>
            <w:rStyle w:val="-"/>
            <w:lang w:val="en-US"/>
          </w:rPr>
          <w:t>http://testadure.e-monsite.com/pages/a-la-decouverte-de-la-cote-d-azur.html</w:t>
        </w:r>
      </w:hyperlink>
    </w:p>
    <w:p w:rsidR="0025598A" w:rsidRDefault="00CF4FEB" w:rsidP="0025598A">
      <w:pPr>
        <w:jc w:val="both"/>
        <w:rPr>
          <w:lang w:val="en-US"/>
        </w:rPr>
      </w:pPr>
      <w:hyperlink r:id="rId29" w:history="1">
        <w:r w:rsidR="0025598A" w:rsidRPr="00D02BD7">
          <w:rPr>
            <w:rStyle w:val="-"/>
            <w:lang w:val="en-US"/>
          </w:rPr>
          <w:t>https://twitter.com</w:t>
        </w:r>
      </w:hyperlink>
    </w:p>
    <w:p w:rsidR="0025598A" w:rsidRDefault="0025598A" w:rsidP="0025598A">
      <w:pPr>
        <w:spacing w:before="100" w:beforeAutospacing="1" w:after="100" w:afterAutospacing="1" w:line="360" w:lineRule="auto"/>
        <w:jc w:val="both"/>
        <w:rPr>
          <w:rFonts w:eastAsia="Times New Roman" w:cs="Times New Roman"/>
          <w:lang w:val="en-US" w:eastAsia="el-GR"/>
        </w:rPr>
      </w:pPr>
      <w:r w:rsidRPr="00D14DAA">
        <w:rPr>
          <w:rFonts w:eastAsia="Times New Roman" w:cs="Times New Roman"/>
          <w:b/>
          <w:lang w:val="en-US" w:eastAsia="el-GR"/>
        </w:rPr>
        <w:t>Tâche principale</w:t>
      </w:r>
      <w:r w:rsidRPr="0066522B">
        <w:rPr>
          <w:rFonts w:eastAsia="Times New Roman" w:cs="Times New Roman"/>
          <w:lang w:val="en-US" w:eastAsia="el-GR"/>
        </w:rPr>
        <w:t xml:space="preserve"> </w:t>
      </w:r>
      <w:r w:rsidRPr="005F51B4">
        <w:rPr>
          <w:rFonts w:eastAsia="Times New Roman" w:cs="Times New Roman"/>
          <w:b/>
          <w:lang w:val="en-US" w:eastAsia="el-GR"/>
        </w:rPr>
        <w:t>(macro-tâche)</w:t>
      </w:r>
      <w:r>
        <w:rPr>
          <w:rFonts w:eastAsia="Times New Roman" w:cs="Times New Roman"/>
          <w:lang w:val="en-US" w:eastAsia="el-GR"/>
        </w:rPr>
        <w:t xml:space="preserve"> </w:t>
      </w:r>
      <w:r w:rsidRPr="0066522B">
        <w:rPr>
          <w:rFonts w:eastAsia="Times New Roman" w:cs="Times New Roman"/>
          <w:b/>
          <w:lang w:val="en-US" w:eastAsia="el-GR"/>
        </w:rPr>
        <w:t xml:space="preserve">et tâches </w:t>
      </w:r>
      <w:r w:rsidR="00ED5E14">
        <w:rPr>
          <w:rFonts w:eastAsia="Times New Roman" w:cs="Times New Roman"/>
          <w:b/>
          <w:lang w:val="en-US" w:eastAsia="el-GR"/>
        </w:rPr>
        <w:t>intermedia</w:t>
      </w:r>
      <w:r>
        <w:rPr>
          <w:rFonts w:eastAsia="Times New Roman" w:cs="Times New Roman"/>
          <w:b/>
          <w:lang w:val="en-US" w:eastAsia="el-GR"/>
        </w:rPr>
        <w:t>i</w:t>
      </w:r>
      <w:r w:rsidR="00ED5E14">
        <w:rPr>
          <w:rFonts w:eastAsia="Times New Roman" w:cs="Times New Roman"/>
          <w:b/>
          <w:lang w:val="en-US" w:eastAsia="el-GR"/>
        </w:rPr>
        <w:t>r</w:t>
      </w:r>
      <w:r>
        <w:rPr>
          <w:rFonts w:eastAsia="Times New Roman" w:cs="Times New Roman"/>
          <w:b/>
          <w:lang w:val="en-US" w:eastAsia="el-GR"/>
        </w:rPr>
        <w:t>es (sous-tâches)</w:t>
      </w:r>
      <w:r w:rsidRPr="0066522B">
        <w:rPr>
          <w:rFonts w:eastAsia="Times New Roman" w:cs="Times New Roman"/>
          <w:b/>
          <w:lang w:val="en-US" w:eastAsia="el-GR"/>
        </w:rPr>
        <w:t>:</w:t>
      </w:r>
      <w:r w:rsidRPr="00E25749">
        <w:rPr>
          <w:rFonts w:eastAsia="Times New Roman" w:cs="Times New Roman"/>
          <w:lang w:val="en-US" w:eastAsia="el-GR"/>
        </w:rPr>
        <w:t xml:space="preserve"> </w:t>
      </w:r>
      <w:r>
        <w:rPr>
          <w:rFonts w:eastAsia="Times New Roman" w:cs="Times New Roman"/>
          <w:lang w:val="en-US" w:eastAsia="el-GR"/>
        </w:rPr>
        <w:t>scénario pédagogique collaboratif avec</w:t>
      </w:r>
      <w:r w:rsidRPr="0068033B">
        <w:rPr>
          <w:rFonts w:eastAsia="Times New Roman" w:cs="Times New Roman"/>
          <w:lang w:val="en-US" w:eastAsia="el-GR"/>
        </w:rPr>
        <w:t xml:space="preserve"> </w:t>
      </w:r>
      <w:r>
        <w:rPr>
          <w:rFonts w:eastAsia="Times New Roman" w:cs="Times New Roman"/>
          <w:lang w:val="en-US" w:eastAsia="el-GR"/>
        </w:rPr>
        <w:t xml:space="preserve">des </w:t>
      </w:r>
      <w:r w:rsidRPr="0068033B">
        <w:rPr>
          <w:rFonts w:eastAsia="Times New Roman" w:cs="Times New Roman"/>
          <w:lang w:val="en-US" w:eastAsia="el-GR"/>
        </w:rPr>
        <w:t>tâche</w:t>
      </w:r>
      <w:r>
        <w:rPr>
          <w:rFonts w:eastAsia="Times New Roman" w:cs="Times New Roman"/>
          <w:lang w:val="en-US" w:eastAsia="el-GR"/>
        </w:rPr>
        <w:t>s</w:t>
      </w:r>
      <w:r w:rsidRPr="0068033B">
        <w:rPr>
          <w:rFonts w:eastAsia="Times New Roman" w:cs="Times New Roman"/>
          <w:lang w:val="en-US" w:eastAsia="el-GR"/>
        </w:rPr>
        <w:t xml:space="preserve"> ouverte</w:t>
      </w:r>
      <w:r>
        <w:rPr>
          <w:rFonts w:eastAsia="Times New Roman" w:cs="Times New Roman"/>
          <w:lang w:val="en-US" w:eastAsia="el-GR"/>
        </w:rPr>
        <w:t xml:space="preserve">s, simples à moyennement complexes ou </w:t>
      </w:r>
      <w:r>
        <w:rPr>
          <w:rFonts w:eastAsia="Times New Roman" w:cs="Times New Roman"/>
          <w:lang w:val="en-US" w:eastAsia="el-GR"/>
        </w:rPr>
        <w:lastRenderedPageBreak/>
        <w:t xml:space="preserve">complexes, </w:t>
      </w:r>
      <w:r w:rsidRPr="0068033B">
        <w:rPr>
          <w:rFonts w:eastAsia="Times New Roman" w:cs="Times New Roman"/>
          <w:lang w:val="en-US" w:eastAsia="el-GR"/>
        </w:rPr>
        <w:t>avec production orale ou écrite</w:t>
      </w:r>
      <w:r>
        <w:rPr>
          <w:rFonts w:eastAsia="Times New Roman" w:cs="Times New Roman"/>
          <w:lang w:val="en-US" w:eastAsia="el-GR"/>
        </w:rPr>
        <w:t xml:space="preserve"> (sous-tâches 1, 3, 4, 5, 6, 7, 8, 9, 10, 11, macro-tâche) et une tâche fermée (sous-tâche 2) de compréhension et de sélection d’informations</w:t>
      </w:r>
      <w:r w:rsidRPr="0068033B">
        <w:rPr>
          <w:rFonts w:eastAsia="Times New Roman" w:cs="Times New Roman"/>
          <w:lang w:val="en-US" w:eastAsia="el-GR"/>
        </w:rPr>
        <w:t xml:space="preserve"> </w:t>
      </w:r>
    </w:p>
    <w:p w:rsidR="0025598A" w:rsidRDefault="0025598A" w:rsidP="0025598A">
      <w:pPr>
        <w:autoSpaceDE w:val="0"/>
        <w:autoSpaceDN w:val="0"/>
        <w:adjustRightInd w:val="0"/>
        <w:spacing w:after="0" w:line="360" w:lineRule="auto"/>
        <w:jc w:val="both"/>
        <w:rPr>
          <w:rFonts w:cs="Times New Roman"/>
          <w:b/>
          <w:iCs/>
          <w:lang w:val="en-US"/>
        </w:rPr>
      </w:pPr>
      <w:r>
        <w:rPr>
          <w:rFonts w:cs="Times New Roman"/>
          <w:b/>
          <w:iCs/>
          <w:lang w:val="en-US"/>
        </w:rPr>
        <w:t xml:space="preserve">Niveau taxonomique de Bloom (1956): </w:t>
      </w:r>
      <w:r w:rsidRPr="00021373">
        <w:rPr>
          <w:rFonts w:cs="Times New Roman"/>
          <w:iCs/>
          <w:lang w:val="en-US"/>
        </w:rPr>
        <w:t xml:space="preserve">Moyen </w:t>
      </w:r>
      <w:r>
        <w:rPr>
          <w:rFonts w:cs="Times New Roman"/>
          <w:iCs/>
          <w:lang w:val="en-US"/>
        </w:rPr>
        <w:t xml:space="preserve">(sous-tâches 1, 2, 3, 4, 6, 10, 11), </w:t>
      </w:r>
      <w:r w:rsidRPr="00021373">
        <w:rPr>
          <w:rFonts w:cs="Times New Roman"/>
          <w:iCs/>
          <w:lang w:val="en-US"/>
        </w:rPr>
        <w:t>Supérieur</w:t>
      </w:r>
      <w:r>
        <w:rPr>
          <w:rFonts w:cs="Times New Roman"/>
          <w:iCs/>
          <w:lang w:val="en-US"/>
        </w:rPr>
        <w:t xml:space="preserve"> (sous-tâches 5, 7, 8, 9 et macro- tâche). Les tâches proposées exigent des habiletés et capacités intellectuelles (compréhension, application, analyse, synthèse, évaluation)</w:t>
      </w:r>
    </w:p>
    <w:p w:rsidR="0025598A" w:rsidRDefault="0025598A" w:rsidP="0025598A">
      <w:pPr>
        <w:autoSpaceDE w:val="0"/>
        <w:autoSpaceDN w:val="0"/>
        <w:adjustRightInd w:val="0"/>
        <w:spacing w:after="0" w:line="360" w:lineRule="auto"/>
        <w:jc w:val="both"/>
        <w:rPr>
          <w:rFonts w:cs="Times New Roman"/>
          <w:b/>
          <w:iCs/>
          <w:lang w:val="en-US"/>
        </w:rPr>
      </w:pPr>
    </w:p>
    <w:p w:rsidR="0025598A" w:rsidRPr="0068033B" w:rsidRDefault="0025598A" w:rsidP="0025598A">
      <w:pPr>
        <w:autoSpaceDE w:val="0"/>
        <w:autoSpaceDN w:val="0"/>
        <w:adjustRightInd w:val="0"/>
        <w:spacing w:after="0" w:line="360" w:lineRule="auto"/>
        <w:jc w:val="both"/>
        <w:rPr>
          <w:rFonts w:cs="Times New Roman"/>
          <w:lang w:val="en-US"/>
        </w:rPr>
      </w:pPr>
      <w:r w:rsidRPr="009C3DFB">
        <w:rPr>
          <w:rFonts w:cs="Times New Roman"/>
          <w:b/>
          <w:iCs/>
          <w:lang w:val="en-US"/>
        </w:rPr>
        <w:t xml:space="preserve">Types de tâches </w:t>
      </w:r>
      <w:r>
        <w:rPr>
          <w:rFonts w:cs="Times New Roman"/>
          <w:b/>
          <w:iCs/>
          <w:lang w:val="en-US"/>
        </w:rPr>
        <w:t xml:space="preserve">proposées:  </w:t>
      </w:r>
      <w:r w:rsidRPr="0068033B">
        <w:rPr>
          <w:rFonts w:cs="Times New Roman"/>
          <w:iCs/>
          <w:lang w:val="en-US"/>
        </w:rPr>
        <w:t xml:space="preserve">rechercher des informations sur des sites, </w:t>
      </w:r>
      <w:r>
        <w:rPr>
          <w:rFonts w:cs="Times New Roman"/>
          <w:iCs/>
          <w:lang w:val="en-US"/>
        </w:rPr>
        <w:t xml:space="preserve">s’informer ou donner des informations par téléphone, e-mail/fax/Facebook/Twitter, discuter, commenter/critiquer, prendre des décisions, </w:t>
      </w:r>
      <w:r w:rsidRPr="0068033B">
        <w:rPr>
          <w:rFonts w:cs="Times New Roman"/>
          <w:lang w:val="en-US"/>
        </w:rPr>
        <w:t xml:space="preserve">créer </w:t>
      </w:r>
      <w:r>
        <w:rPr>
          <w:rFonts w:cs="Times New Roman"/>
          <w:lang w:val="en-US"/>
        </w:rPr>
        <w:t xml:space="preserve">un guide touristique, une </w:t>
      </w:r>
      <w:r w:rsidRPr="0068033B">
        <w:rPr>
          <w:rFonts w:cs="Times New Roman"/>
          <w:lang w:val="en-US"/>
        </w:rPr>
        <w:t xml:space="preserve">vidéo, </w:t>
      </w:r>
      <w:r>
        <w:rPr>
          <w:rFonts w:cs="Times New Roman"/>
          <w:lang w:val="en-US"/>
        </w:rPr>
        <w:t xml:space="preserve">une BD, une affiche, </w:t>
      </w:r>
      <w:r w:rsidRPr="0068033B">
        <w:rPr>
          <w:rFonts w:cs="Times New Roman"/>
          <w:lang w:val="en-US"/>
        </w:rPr>
        <w:t xml:space="preserve">poster </w:t>
      </w:r>
      <w:r>
        <w:rPr>
          <w:rFonts w:cs="Times New Roman"/>
          <w:lang w:val="en-US"/>
        </w:rPr>
        <w:t xml:space="preserve">du matériel </w:t>
      </w:r>
      <w:r w:rsidRPr="0068033B">
        <w:rPr>
          <w:rFonts w:cs="Times New Roman"/>
          <w:lang w:val="en-US"/>
        </w:rPr>
        <w:t>sur le Web</w:t>
      </w:r>
      <w:r>
        <w:rPr>
          <w:rFonts w:cs="Times New Roman"/>
          <w:lang w:val="en-US"/>
        </w:rPr>
        <w:t>,</w:t>
      </w:r>
      <w:r w:rsidRPr="00364CDA">
        <w:rPr>
          <w:rFonts w:cs="Times New Roman"/>
          <w:iCs/>
          <w:lang w:val="en-US"/>
        </w:rPr>
        <w:t xml:space="preserve"> </w:t>
      </w:r>
      <w:r w:rsidRPr="0068033B">
        <w:rPr>
          <w:rFonts w:cs="Times New Roman"/>
          <w:iCs/>
          <w:lang w:val="en-US"/>
        </w:rPr>
        <w:t xml:space="preserve">publier </w:t>
      </w:r>
      <w:r>
        <w:rPr>
          <w:rFonts w:cs="Times New Roman"/>
          <w:iCs/>
          <w:lang w:val="en-US"/>
        </w:rPr>
        <w:t xml:space="preserve">des </w:t>
      </w:r>
      <w:r w:rsidRPr="0068033B">
        <w:rPr>
          <w:rFonts w:cs="Times New Roman"/>
          <w:lang w:val="en-US"/>
        </w:rPr>
        <w:t>commentaire</w:t>
      </w:r>
      <w:r>
        <w:rPr>
          <w:rFonts w:cs="Times New Roman"/>
          <w:lang w:val="en-US"/>
        </w:rPr>
        <w:t>s</w:t>
      </w:r>
      <w:r w:rsidRPr="0068033B">
        <w:rPr>
          <w:rFonts w:cs="Times New Roman"/>
          <w:lang w:val="en-US"/>
        </w:rPr>
        <w:t xml:space="preserve"> sur</w:t>
      </w:r>
      <w:r>
        <w:rPr>
          <w:rFonts w:cs="Times New Roman"/>
          <w:lang w:val="en-US"/>
        </w:rPr>
        <w:t xml:space="preserve"> le Web</w:t>
      </w:r>
    </w:p>
    <w:p w:rsidR="0025598A" w:rsidRDefault="0025598A" w:rsidP="0025598A">
      <w:pPr>
        <w:spacing w:before="100" w:beforeAutospacing="1" w:after="100" w:afterAutospacing="1" w:line="360" w:lineRule="auto"/>
        <w:jc w:val="both"/>
        <w:rPr>
          <w:rFonts w:eastAsia="Times New Roman" w:cs="Times New Roman"/>
          <w:b/>
          <w:lang w:val="en-US" w:eastAsia="el-GR"/>
        </w:rPr>
      </w:pPr>
      <w:r w:rsidRPr="00B5227D">
        <w:rPr>
          <w:rFonts w:eastAsia="Times New Roman" w:cs="Times New Roman"/>
          <w:b/>
          <w:lang w:val="en-US" w:eastAsia="el-GR"/>
        </w:rPr>
        <w:t>Typologie d</w:t>
      </w:r>
      <w:r>
        <w:rPr>
          <w:rFonts w:eastAsia="Times New Roman" w:cs="Times New Roman"/>
          <w:b/>
          <w:lang w:val="en-US" w:eastAsia="el-GR"/>
        </w:rPr>
        <w:t>e tâches</w:t>
      </w:r>
      <w:r w:rsidRPr="00B5227D">
        <w:rPr>
          <w:rFonts w:eastAsia="Times New Roman" w:cs="Times New Roman"/>
          <w:b/>
          <w:lang w:val="en-US" w:eastAsia="el-GR"/>
        </w:rPr>
        <w:t xml:space="preserve">: </w:t>
      </w:r>
      <w:r>
        <w:rPr>
          <w:rFonts w:eastAsia="Times New Roman" w:cs="Times New Roman"/>
          <w:lang w:val="en-US" w:eastAsia="el-GR"/>
        </w:rPr>
        <w:t>t</w:t>
      </w:r>
      <w:r w:rsidRPr="000D15F5">
        <w:rPr>
          <w:rFonts w:eastAsia="Times New Roman" w:cs="Times New Roman"/>
          <w:lang w:val="en-US" w:eastAsia="el-GR"/>
        </w:rPr>
        <w:t xml:space="preserve">âches </w:t>
      </w:r>
      <w:r w:rsidRPr="000E6C5C">
        <w:rPr>
          <w:rFonts w:eastAsia="Times New Roman" w:cs="Times New Roman"/>
          <w:lang w:val="en-US" w:eastAsia="el-GR"/>
        </w:rPr>
        <w:t>communicatives fonctionnelles</w:t>
      </w:r>
      <w:r>
        <w:rPr>
          <w:rFonts w:eastAsia="Times New Roman" w:cs="Times New Roman"/>
          <w:lang w:val="en-US" w:eastAsia="el-GR"/>
        </w:rPr>
        <w:t>, interactives</w:t>
      </w:r>
      <w:r>
        <w:rPr>
          <w:rFonts w:eastAsia="Times New Roman" w:cs="Times New Roman"/>
          <w:b/>
          <w:lang w:val="en-US" w:eastAsia="el-GR"/>
        </w:rPr>
        <w:t xml:space="preserve"> </w:t>
      </w:r>
    </w:p>
    <w:p w:rsidR="0025598A" w:rsidRDefault="0025598A" w:rsidP="0025598A">
      <w:pPr>
        <w:spacing w:before="100" w:beforeAutospacing="1" w:after="100" w:afterAutospacing="1" w:line="360" w:lineRule="auto"/>
        <w:jc w:val="both"/>
        <w:rPr>
          <w:rFonts w:eastAsia="Times New Roman" w:cs="Times New Roman"/>
          <w:lang w:val="en-US" w:eastAsia="el-GR"/>
        </w:rPr>
      </w:pPr>
      <w:r w:rsidRPr="00B020B5">
        <w:rPr>
          <w:rFonts w:eastAsia="Times New Roman" w:cs="Times New Roman"/>
          <w:b/>
          <w:lang w:val="en-US" w:eastAsia="el-GR"/>
        </w:rPr>
        <w:t>Sous-tâche 1:</w:t>
      </w:r>
      <w:r>
        <w:rPr>
          <w:rFonts w:eastAsia="Times New Roman" w:cs="Times New Roman"/>
          <w:lang w:val="en-US" w:eastAsia="el-GR"/>
        </w:rPr>
        <w:t xml:space="preserve"> activité d’interaction sociale (jeu de rôles)/Activité fonctionnelle d’échange d’informations avec production canalisée (e-mail)</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 xml:space="preserve">Objectifs opérationnels (actions à mettre en place): contacter quelqu’un à des fins professionnelles, rédiger un formulaire, réserver un stand d’exposition  </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Contenus linguistiques: conditionnel, interrogation, formules de politesse, formules de salutations, formules de la conversation téléphonique, éléments de l’identité, phrases standard dans la correspondance électronique professionnelle</w:t>
      </w:r>
    </w:p>
    <w:p w:rsidR="0025598A" w:rsidRPr="00D60F98" w:rsidRDefault="0025598A" w:rsidP="0025598A">
      <w:pPr>
        <w:spacing w:before="100" w:beforeAutospacing="1" w:after="100" w:afterAutospacing="1" w:line="360" w:lineRule="auto"/>
        <w:jc w:val="both"/>
        <w:rPr>
          <w:rFonts w:eastAsia="Times New Roman" w:cs="Times New Roman"/>
          <w:lang w:val="en-US" w:eastAsia="el-GR"/>
        </w:rPr>
      </w:pPr>
      <w:r w:rsidRPr="00D60F98">
        <w:rPr>
          <w:lang w:val="en-US"/>
        </w:rPr>
        <w:t>Ré</w:t>
      </w:r>
      <w:r>
        <w:rPr>
          <w:lang w:val="en-US"/>
        </w:rPr>
        <w:t>sultat attendu</w:t>
      </w:r>
      <w:r w:rsidRPr="00D60F98">
        <w:rPr>
          <w:lang w:val="en-US"/>
        </w:rPr>
        <w:t xml:space="preserve"> et produit final: </w:t>
      </w:r>
      <w:r>
        <w:rPr>
          <w:lang w:val="en-US"/>
        </w:rPr>
        <w:t>réservation du stand</w:t>
      </w:r>
    </w:p>
    <w:p w:rsidR="0025598A" w:rsidRDefault="0025598A" w:rsidP="0025598A">
      <w:pPr>
        <w:tabs>
          <w:tab w:val="left" w:pos="567"/>
          <w:tab w:val="left" w:pos="709"/>
        </w:tabs>
        <w:spacing w:before="100" w:beforeAutospacing="1" w:after="100" w:afterAutospacing="1" w:line="360" w:lineRule="auto"/>
        <w:jc w:val="both"/>
        <w:rPr>
          <w:rFonts w:eastAsia="Times New Roman" w:cs="Times New Roman"/>
          <w:lang w:val="en-US" w:eastAsia="el-GR"/>
        </w:rPr>
      </w:pPr>
      <w:r w:rsidRPr="00B020B5">
        <w:rPr>
          <w:rFonts w:eastAsia="Times New Roman" w:cs="Times New Roman"/>
          <w:b/>
          <w:lang w:val="en-US" w:eastAsia="el-GR"/>
        </w:rPr>
        <w:t>Sous-tâche 2:</w:t>
      </w:r>
      <w:r>
        <w:rPr>
          <w:rFonts w:eastAsia="Times New Roman" w:cs="Times New Roman"/>
          <w:lang w:val="en-US" w:eastAsia="el-GR"/>
        </w:rPr>
        <w:t xml:space="preserve"> activité fonctionnelle d’exploitation d’informations</w:t>
      </w:r>
      <w:r w:rsidRPr="005961E8">
        <w:rPr>
          <w:rFonts w:eastAsia="Times New Roman" w:cs="Times New Roman"/>
          <w:lang w:val="en-US" w:eastAsia="el-GR"/>
        </w:rPr>
        <w:t xml:space="preserve"> </w:t>
      </w:r>
      <w:r>
        <w:rPr>
          <w:rFonts w:eastAsia="Times New Roman" w:cs="Times New Roman"/>
          <w:lang w:val="en-US" w:eastAsia="el-GR"/>
        </w:rPr>
        <w:t>pour la prise de décisions</w:t>
      </w:r>
    </w:p>
    <w:p w:rsidR="0025598A" w:rsidRDefault="0025598A" w:rsidP="0025598A">
      <w:pPr>
        <w:tabs>
          <w:tab w:val="left" w:pos="567"/>
          <w:tab w:val="left" w:pos="709"/>
        </w:tabs>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Objectifs opérationnels: consulter une page Web et puiser des informations utiles</w:t>
      </w:r>
    </w:p>
    <w:p w:rsidR="0025598A" w:rsidRDefault="0025598A" w:rsidP="0025598A">
      <w:pPr>
        <w:tabs>
          <w:tab w:val="left" w:pos="567"/>
          <w:tab w:val="left" w:pos="709"/>
        </w:tabs>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Contenus linguistiques: termes liés à l’hébergement, aux loisirs, aux transports, aux sites touristiques, expressions de localisation, prépositions de lieu</w:t>
      </w:r>
    </w:p>
    <w:p w:rsidR="0025598A" w:rsidRDefault="0025598A" w:rsidP="0025598A">
      <w:pPr>
        <w:tabs>
          <w:tab w:val="left" w:pos="567"/>
          <w:tab w:val="left" w:pos="709"/>
        </w:tabs>
        <w:spacing w:before="100" w:beforeAutospacing="1" w:after="100" w:afterAutospacing="1" w:line="360" w:lineRule="auto"/>
        <w:jc w:val="both"/>
        <w:rPr>
          <w:rFonts w:eastAsia="Times New Roman" w:cs="Times New Roman"/>
          <w:lang w:val="en-US" w:eastAsia="el-GR"/>
        </w:rPr>
      </w:pPr>
      <w:r w:rsidRPr="00D60F98">
        <w:rPr>
          <w:lang w:val="en-US"/>
        </w:rPr>
        <w:t>Ré</w:t>
      </w:r>
      <w:r>
        <w:rPr>
          <w:lang w:val="en-US"/>
        </w:rPr>
        <w:t>sultat attendu</w:t>
      </w:r>
      <w:r w:rsidRPr="00D60F98">
        <w:rPr>
          <w:lang w:val="en-US"/>
        </w:rPr>
        <w:t xml:space="preserve"> et produit final:</w:t>
      </w:r>
      <w:r w:rsidRPr="00D86DE6">
        <w:rPr>
          <w:lang w:val="en-US"/>
        </w:rPr>
        <w:t xml:space="preserve"> </w:t>
      </w:r>
      <w:r>
        <w:rPr>
          <w:lang w:val="en-US"/>
        </w:rPr>
        <w:t>consultation d’une page Web</w:t>
      </w:r>
    </w:p>
    <w:p w:rsidR="0025598A" w:rsidRDefault="0025598A" w:rsidP="0025598A">
      <w:pPr>
        <w:tabs>
          <w:tab w:val="left" w:pos="567"/>
          <w:tab w:val="left" w:pos="709"/>
        </w:tabs>
        <w:spacing w:before="100" w:beforeAutospacing="1" w:after="100" w:afterAutospacing="1" w:line="360" w:lineRule="auto"/>
        <w:jc w:val="both"/>
        <w:rPr>
          <w:rFonts w:eastAsia="Times New Roman" w:cs="Times New Roman"/>
          <w:lang w:val="en-US" w:eastAsia="el-GR"/>
        </w:rPr>
      </w:pPr>
      <w:r w:rsidRPr="00B020B5">
        <w:rPr>
          <w:rFonts w:eastAsia="Times New Roman" w:cs="Times New Roman"/>
          <w:b/>
          <w:lang w:val="en-US" w:eastAsia="el-GR"/>
        </w:rPr>
        <w:t>Sous-tâche 3:</w:t>
      </w:r>
      <w:r>
        <w:rPr>
          <w:rFonts w:eastAsia="Times New Roman" w:cs="Times New Roman"/>
          <w:lang w:val="en-US" w:eastAsia="el-GR"/>
        </w:rPr>
        <w:t xml:space="preserve"> activité d’interaction sociale (activité de conversation dirigée)/Activité fonctionnelle d’échange pour la prise de décisions</w:t>
      </w:r>
    </w:p>
    <w:p w:rsidR="0025598A" w:rsidRDefault="0025598A" w:rsidP="0025598A">
      <w:pPr>
        <w:tabs>
          <w:tab w:val="left" w:pos="567"/>
          <w:tab w:val="left" w:pos="709"/>
        </w:tabs>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lastRenderedPageBreak/>
        <w:t>Objectifs opérationnels: contacter des professionnels et prendre une décision sur leur participation à un projet commun (campagne publicitaire)</w:t>
      </w:r>
    </w:p>
    <w:p w:rsidR="0025598A" w:rsidRDefault="0025598A" w:rsidP="0025598A">
      <w:pPr>
        <w:tabs>
          <w:tab w:val="left" w:pos="567"/>
          <w:tab w:val="left" w:pos="709"/>
        </w:tabs>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Contenus linguistiques: structures de questionnement, interrogation (intonation), pronom “on”, structures “il faut/devoir+infinitif”, verbes “pouvoir, vouloir”, formules pour proposer/accepter/refuser</w:t>
      </w:r>
    </w:p>
    <w:p w:rsidR="0025598A" w:rsidRPr="0068033B" w:rsidRDefault="0025598A" w:rsidP="0025598A">
      <w:pPr>
        <w:tabs>
          <w:tab w:val="left" w:pos="567"/>
          <w:tab w:val="left" w:pos="709"/>
        </w:tabs>
        <w:spacing w:before="100" w:beforeAutospacing="1" w:after="100" w:afterAutospacing="1" w:line="360" w:lineRule="auto"/>
        <w:jc w:val="both"/>
        <w:rPr>
          <w:rFonts w:eastAsia="Times New Roman" w:cs="Times New Roman"/>
          <w:lang w:val="en-US" w:eastAsia="el-GR"/>
        </w:rPr>
      </w:pPr>
      <w:r w:rsidRPr="00D60F98">
        <w:rPr>
          <w:lang w:val="en-US"/>
        </w:rPr>
        <w:t>Ré</w:t>
      </w:r>
      <w:r>
        <w:rPr>
          <w:lang w:val="en-US"/>
        </w:rPr>
        <w:t>sultat attendu</w:t>
      </w:r>
      <w:r w:rsidRPr="00D60F98">
        <w:rPr>
          <w:lang w:val="en-US"/>
        </w:rPr>
        <w:t xml:space="preserve"> et produit final:</w:t>
      </w:r>
      <w:r>
        <w:rPr>
          <w:lang w:val="en-US"/>
        </w:rPr>
        <w:t xml:space="preserve"> réunion avec les professionnels locaux</w:t>
      </w:r>
    </w:p>
    <w:p w:rsidR="0025598A" w:rsidRDefault="0025598A" w:rsidP="0025598A">
      <w:pPr>
        <w:spacing w:before="100" w:beforeAutospacing="1" w:after="100" w:afterAutospacing="1" w:line="360" w:lineRule="auto"/>
        <w:jc w:val="both"/>
        <w:rPr>
          <w:rFonts w:eastAsia="Times New Roman" w:cs="Times New Roman"/>
          <w:lang w:val="en-US" w:eastAsia="el-GR"/>
        </w:rPr>
      </w:pPr>
      <w:r w:rsidRPr="00B020B5">
        <w:rPr>
          <w:rFonts w:eastAsia="Times New Roman" w:cs="Times New Roman"/>
          <w:b/>
          <w:lang w:val="en-US" w:eastAsia="el-GR"/>
        </w:rPr>
        <w:t>Sous-tâche 4:</w:t>
      </w:r>
      <w:r>
        <w:rPr>
          <w:rFonts w:eastAsia="Times New Roman" w:cs="Times New Roman"/>
          <w:lang w:val="en-US" w:eastAsia="el-GR"/>
        </w:rPr>
        <w:t xml:space="preserve"> activité d’interaction sociale (jeu de rôles fondé sur des informations fournies et des objectifs à atteindre)/Activité fonctionnelle d’échange et d’exploitation d’informations pour la prise de décisions</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Objectif opérationnel: consulter des experts pour la création d’un stand</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Contenus linguistiques: formules de politesse, formules de salutations, formules de la conversation téléphonique, formules pour conseiller</w:t>
      </w:r>
    </w:p>
    <w:p w:rsidR="0025598A" w:rsidRPr="0068033B" w:rsidRDefault="0025598A" w:rsidP="0025598A">
      <w:pPr>
        <w:spacing w:before="100" w:beforeAutospacing="1" w:after="100" w:afterAutospacing="1" w:line="360" w:lineRule="auto"/>
        <w:jc w:val="both"/>
        <w:rPr>
          <w:rFonts w:eastAsia="Times New Roman" w:cs="Times New Roman"/>
          <w:lang w:val="en-US" w:eastAsia="el-GR"/>
        </w:rPr>
      </w:pPr>
      <w:r w:rsidRPr="00D60F98">
        <w:rPr>
          <w:lang w:val="en-US"/>
        </w:rPr>
        <w:t>Ré</w:t>
      </w:r>
      <w:r>
        <w:rPr>
          <w:lang w:val="en-US"/>
        </w:rPr>
        <w:t>sultat attendu</w:t>
      </w:r>
      <w:r w:rsidRPr="00D60F98">
        <w:rPr>
          <w:lang w:val="en-US"/>
        </w:rPr>
        <w:t xml:space="preserve"> et produit final:</w:t>
      </w:r>
      <w:r>
        <w:rPr>
          <w:lang w:val="en-US"/>
        </w:rPr>
        <w:t xml:space="preserve"> consultation des experts pour la préparation du stand</w:t>
      </w:r>
    </w:p>
    <w:p w:rsidR="0025598A" w:rsidRDefault="0025598A" w:rsidP="0025598A">
      <w:pPr>
        <w:spacing w:before="100" w:beforeAutospacing="1" w:after="100" w:afterAutospacing="1" w:line="360" w:lineRule="auto"/>
        <w:jc w:val="both"/>
        <w:rPr>
          <w:rFonts w:eastAsia="Times New Roman" w:cs="Times New Roman"/>
          <w:lang w:val="en-US" w:eastAsia="el-GR"/>
        </w:rPr>
      </w:pPr>
      <w:r w:rsidRPr="00B020B5">
        <w:rPr>
          <w:rFonts w:eastAsia="Times New Roman" w:cs="Times New Roman"/>
          <w:b/>
          <w:lang w:val="en-US" w:eastAsia="el-GR"/>
        </w:rPr>
        <w:t>Sous-tâche 5:</w:t>
      </w:r>
      <w:r>
        <w:rPr>
          <w:rFonts w:eastAsia="Times New Roman" w:cs="Times New Roman"/>
          <w:lang w:val="en-US" w:eastAsia="el-GR"/>
        </w:rPr>
        <w:t xml:space="preserve"> activité fonctionnelle d’échange et d’exploitation d’informations avec production plus libre</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 xml:space="preserve">Objectifs opérationnels: contacter les éditeurs de </w:t>
      </w:r>
      <w:r w:rsidRPr="005941C7">
        <w:rPr>
          <w:rFonts w:eastAsia="Times New Roman" w:cs="Times New Roman"/>
          <w:i/>
          <w:lang w:val="en-US" w:eastAsia="el-GR"/>
        </w:rPr>
        <w:t>Lonely Planet France</w:t>
      </w:r>
      <w:r>
        <w:rPr>
          <w:rFonts w:eastAsia="Times New Roman" w:cs="Times New Roman"/>
          <w:lang w:val="en-US" w:eastAsia="el-GR"/>
        </w:rPr>
        <w:t xml:space="preserve"> et éditer deux guides touristiques</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Contenus linguistiques: structures de localisation géographique, termes liés à une visite, aux vacances, aux activités de loisirs, aux activités en plein air, expressions pour caractériser un lieu, formules de recommandation</w:t>
      </w:r>
    </w:p>
    <w:p w:rsidR="0025598A" w:rsidRPr="0068033B" w:rsidRDefault="0025598A" w:rsidP="0025598A">
      <w:pPr>
        <w:spacing w:before="100" w:beforeAutospacing="1" w:after="100" w:afterAutospacing="1" w:line="360" w:lineRule="auto"/>
        <w:jc w:val="both"/>
        <w:rPr>
          <w:rFonts w:eastAsia="Times New Roman" w:cs="Times New Roman"/>
          <w:lang w:val="en-US" w:eastAsia="el-GR"/>
        </w:rPr>
      </w:pPr>
      <w:r w:rsidRPr="00D60F98">
        <w:rPr>
          <w:lang w:val="en-US"/>
        </w:rPr>
        <w:t>Ré</w:t>
      </w:r>
      <w:r>
        <w:rPr>
          <w:lang w:val="en-US"/>
        </w:rPr>
        <w:t>sultat attendu</w:t>
      </w:r>
      <w:r w:rsidRPr="00D60F98">
        <w:rPr>
          <w:lang w:val="en-US"/>
        </w:rPr>
        <w:t xml:space="preserve"> et produit final:</w:t>
      </w:r>
      <w:r>
        <w:rPr>
          <w:lang w:val="en-US"/>
        </w:rPr>
        <w:t xml:space="preserve"> édition de deux guides touristiques</w:t>
      </w:r>
    </w:p>
    <w:p w:rsidR="0025598A" w:rsidRDefault="0025598A" w:rsidP="0025598A">
      <w:pPr>
        <w:spacing w:before="100" w:beforeAutospacing="1" w:after="100" w:afterAutospacing="1" w:line="360" w:lineRule="auto"/>
        <w:jc w:val="both"/>
        <w:rPr>
          <w:rFonts w:eastAsia="Times New Roman" w:cs="Times New Roman"/>
          <w:lang w:val="en-US" w:eastAsia="el-GR"/>
        </w:rPr>
      </w:pPr>
      <w:r w:rsidRPr="00B020B5">
        <w:rPr>
          <w:rFonts w:eastAsia="Times New Roman" w:cs="Times New Roman"/>
          <w:b/>
          <w:lang w:val="en-US" w:eastAsia="el-GR"/>
        </w:rPr>
        <w:t>Sous-tâche 6:</w:t>
      </w:r>
      <w:r>
        <w:rPr>
          <w:rFonts w:eastAsia="Times New Roman" w:cs="Times New Roman"/>
          <w:lang w:val="en-US" w:eastAsia="el-GR"/>
        </w:rPr>
        <w:t xml:space="preserve"> activité fonctionnelle d’échange et d’exploitation d’informations avec production plus libre</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Objectifs opérationnels: contacter une imprimerie, créer -à l’aide des logiciels- et imprimer une affiche touristique</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lastRenderedPageBreak/>
        <w:t>Contenus linguistiques: lexique et structure des slogans, lexique de la publicité</w:t>
      </w:r>
    </w:p>
    <w:p w:rsidR="0025598A" w:rsidRDefault="0025598A" w:rsidP="0025598A">
      <w:pPr>
        <w:spacing w:before="100" w:beforeAutospacing="1" w:after="100" w:afterAutospacing="1" w:line="360" w:lineRule="auto"/>
        <w:jc w:val="both"/>
        <w:rPr>
          <w:rFonts w:eastAsia="Times New Roman" w:cs="Times New Roman"/>
          <w:lang w:val="en-US" w:eastAsia="el-GR"/>
        </w:rPr>
      </w:pPr>
      <w:r w:rsidRPr="00D60F98">
        <w:rPr>
          <w:lang w:val="en-US"/>
        </w:rPr>
        <w:t>Ré</w:t>
      </w:r>
      <w:r>
        <w:rPr>
          <w:lang w:val="en-US"/>
        </w:rPr>
        <w:t>sultat attendu</w:t>
      </w:r>
      <w:r w:rsidRPr="00D60F98">
        <w:rPr>
          <w:lang w:val="en-US"/>
        </w:rPr>
        <w:t xml:space="preserve"> et produit final:</w:t>
      </w:r>
      <w:r>
        <w:rPr>
          <w:lang w:val="en-US"/>
        </w:rPr>
        <w:t xml:space="preserve"> impression d’une affiche touristque</w:t>
      </w:r>
    </w:p>
    <w:p w:rsidR="0025598A" w:rsidRDefault="0025598A" w:rsidP="0025598A">
      <w:pPr>
        <w:spacing w:before="100" w:beforeAutospacing="1" w:after="100" w:afterAutospacing="1" w:line="360" w:lineRule="auto"/>
        <w:jc w:val="both"/>
        <w:rPr>
          <w:rFonts w:eastAsia="Times New Roman" w:cs="Times New Roman"/>
          <w:lang w:val="en-US" w:eastAsia="el-GR"/>
        </w:rPr>
      </w:pPr>
      <w:r w:rsidRPr="00B020B5">
        <w:rPr>
          <w:rFonts w:eastAsia="Times New Roman" w:cs="Times New Roman"/>
          <w:b/>
          <w:lang w:val="en-US" w:eastAsia="el-GR"/>
        </w:rPr>
        <w:t>Sous-tâche 7:</w:t>
      </w:r>
      <w:r>
        <w:rPr>
          <w:rFonts w:eastAsia="Times New Roman" w:cs="Times New Roman"/>
          <w:lang w:val="en-US" w:eastAsia="el-GR"/>
        </w:rPr>
        <w:t xml:space="preserve"> activité fonctionnelle d’échange et d’exploitation d’informations avec production plus libre</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Objectifs opérationnels: préparer et éditer une BD touristique</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Contenus linguistiques: registre familier, dialogues concis, verbes d’action, expression des sentiments, écriture comique, onomatopées, exclamations, formules de narration</w:t>
      </w:r>
    </w:p>
    <w:p w:rsidR="0025598A" w:rsidRPr="0068033B" w:rsidRDefault="0025598A" w:rsidP="0025598A">
      <w:pPr>
        <w:spacing w:before="100" w:beforeAutospacing="1" w:after="100" w:afterAutospacing="1" w:line="360" w:lineRule="auto"/>
        <w:jc w:val="both"/>
        <w:rPr>
          <w:rFonts w:eastAsia="Times New Roman" w:cs="Times New Roman"/>
          <w:lang w:val="en-US" w:eastAsia="el-GR"/>
        </w:rPr>
      </w:pPr>
      <w:r w:rsidRPr="00D60F98">
        <w:rPr>
          <w:lang w:val="en-US"/>
        </w:rPr>
        <w:t>Ré</w:t>
      </w:r>
      <w:r>
        <w:rPr>
          <w:lang w:val="en-US"/>
        </w:rPr>
        <w:t>sultat attendu</w:t>
      </w:r>
      <w:r w:rsidRPr="00D60F98">
        <w:rPr>
          <w:lang w:val="en-US"/>
        </w:rPr>
        <w:t xml:space="preserve"> et produit final:</w:t>
      </w:r>
      <w:r>
        <w:rPr>
          <w:lang w:val="en-US"/>
        </w:rPr>
        <w:t xml:space="preserve"> édition d’une BD de promotion touristique</w:t>
      </w:r>
    </w:p>
    <w:p w:rsidR="0025598A" w:rsidRDefault="0025598A" w:rsidP="0025598A">
      <w:pPr>
        <w:spacing w:before="100" w:beforeAutospacing="1" w:after="100" w:afterAutospacing="1" w:line="360" w:lineRule="auto"/>
        <w:jc w:val="both"/>
        <w:rPr>
          <w:rFonts w:eastAsia="Times New Roman" w:cs="Times New Roman"/>
          <w:lang w:val="en-US" w:eastAsia="el-GR"/>
        </w:rPr>
      </w:pPr>
      <w:r w:rsidRPr="002F26A2">
        <w:rPr>
          <w:rFonts w:eastAsia="Times New Roman" w:cs="Times New Roman"/>
          <w:b/>
          <w:lang w:val="en-US" w:eastAsia="el-GR"/>
        </w:rPr>
        <w:t>Sous-tâche 8:</w:t>
      </w:r>
      <w:r>
        <w:rPr>
          <w:rFonts w:eastAsia="Times New Roman" w:cs="Times New Roman"/>
          <w:lang w:val="en-US" w:eastAsia="el-GR"/>
        </w:rPr>
        <w:t xml:space="preserve"> activité fonctionnelle d’échange et d’exploitation d’informations avec production plus libre</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Objectif opérationnel: tourner une vidéo de promotion touristique</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Contenus linguistiques: formules pour raconter, décrire, caractériser, apprécier, recommander</w:t>
      </w:r>
    </w:p>
    <w:p w:rsidR="0025598A" w:rsidRPr="0068033B" w:rsidRDefault="0025598A" w:rsidP="0025598A">
      <w:pPr>
        <w:spacing w:before="100" w:beforeAutospacing="1" w:after="100" w:afterAutospacing="1" w:line="360" w:lineRule="auto"/>
        <w:jc w:val="both"/>
        <w:rPr>
          <w:rFonts w:eastAsia="Times New Roman" w:cs="Times New Roman"/>
          <w:lang w:val="en-US" w:eastAsia="el-GR"/>
        </w:rPr>
      </w:pPr>
      <w:r w:rsidRPr="00D60F98">
        <w:rPr>
          <w:lang w:val="en-US"/>
        </w:rPr>
        <w:t>Ré</w:t>
      </w:r>
      <w:r>
        <w:rPr>
          <w:lang w:val="en-US"/>
        </w:rPr>
        <w:t>sultat attendu</w:t>
      </w:r>
      <w:r w:rsidRPr="00D60F98">
        <w:rPr>
          <w:lang w:val="en-US"/>
        </w:rPr>
        <w:t xml:space="preserve"> et produit final:</w:t>
      </w:r>
      <w:r>
        <w:rPr>
          <w:lang w:val="en-US"/>
        </w:rPr>
        <w:t xml:space="preserve"> création d’une vidéo de promotion touristique</w:t>
      </w:r>
    </w:p>
    <w:p w:rsidR="0025598A" w:rsidRDefault="0025598A" w:rsidP="0025598A">
      <w:pPr>
        <w:jc w:val="both"/>
        <w:rPr>
          <w:rFonts w:eastAsia="Times New Roman" w:cs="Times New Roman"/>
          <w:lang w:val="en-US" w:eastAsia="el-GR"/>
        </w:rPr>
      </w:pPr>
      <w:r w:rsidRPr="007D51CA">
        <w:rPr>
          <w:rFonts w:eastAsia="Times New Roman" w:cs="Times New Roman"/>
          <w:b/>
          <w:lang w:val="en-US" w:eastAsia="el-GR"/>
        </w:rPr>
        <w:t>Sous-tâche 9:</w:t>
      </w:r>
      <w:r>
        <w:rPr>
          <w:rFonts w:eastAsia="Times New Roman" w:cs="Times New Roman"/>
          <w:lang w:val="en-US" w:eastAsia="el-GR"/>
        </w:rPr>
        <w:t xml:space="preserve"> activité d’interaction sociale (simulation à grande échelle)</w:t>
      </w:r>
    </w:p>
    <w:p w:rsidR="0025598A" w:rsidRDefault="0025598A" w:rsidP="0025598A">
      <w:pPr>
        <w:jc w:val="both"/>
        <w:rPr>
          <w:rFonts w:eastAsia="Times New Roman" w:cs="Times New Roman"/>
          <w:lang w:val="en-US" w:eastAsia="el-GR"/>
        </w:rPr>
      </w:pPr>
      <w:r>
        <w:rPr>
          <w:rFonts w:eastAsia="Times New Roman" w:cs="Times New Roman"/>
          <w:lang w:val="en-US" w:eastAsia="el-GR"/>
        </w:rPr>
        <w:t>Objectif opérationnel: exposer le stand à la communauté locale</w:t>
      </w:r>
    </w:p>
    <w:p w:rsidR="0025598A" w:rsidRDefault="0025598A" w:rsidP="0025598A">
      <w:pPr>
        <w:jc w:val="both"/>
        <w:rPr>
          <w:rFonts w:eastAsia="Times New Roman" w:cs="Times New Roman"/>
          <w:lang w:val="en-US" w:eastAsia="el-GR"/>
        </w:rPr>
      </w:pPr>
      <w:r>
        <w:rPr>
          <w:rFonts w:eastAsia="Times New Roman" w:cs="Times New Roman"/>
          <w:lang w:val="en-US" w:eastAsia="el-GR"/>
        </w:rPr>
        <w:t xml:space="preserve">Contenus linguistiques: formules pour exprimer une opinion sur un fait, verbes pour critiquer ou réagir à une critique </w:t>
      </w:r>
    </w:p>
    <w:p w:rsidR="0025598A" w:rsidRPr="0068033B" w:rsidRDefault="0025598A" w:rsidP="0025598A">
      <w:pPr>
        <w:jc w:val="both"/>
        <w:rPr>
          <w:rFonts w:eastAsia="Times New Roman" w:cs="Times New Roman"/>
          <w:lang w:val="en-US" w:eastAsia="el-GR"/>
        </w:rPr>
      </w:pPr>
      <w:r w:rsidRPr="00D60F98">
        <w:rPr>
          <w:lang w:val="en-US"/>
        </w:rPr>
        <w:t>Ré</w:t>
      </w:r>
      <w:r>
        <w:rPr>
          <w:lang w:val="en-US"/>
        </w:rPr>
        <w:t>sultat attendu</w:t>
      </w:r>
      <w:r w:rsidRPr="00D60F98">
        <w:rPr>
          <w:lang w:val="en-US"/>
        </w:rPr>
        <w:t xml:space="preserve"> et produit final:</w:t>
      </w:r>
      <w:r w:rsidRPr="00BE1B86">
        <w:rPr>
          <w:lang w:val="en-US"/>
        </w:rPr>
        <w:t xml:space="preserve"> </w:t>
      </w:r>
      <w:r>
        <w:rPr>
          <w:lang w:val="en-US"/>
        </w:rPr>
        <w:t>présentation de la campagne touristique à la communauté locale</w:t>
      </w:r>
    </w:p>
    <w:p w:rsidR="00ED6EDA" w:rsidRDefault="00ED6EDA" w:rsidP="00ED6EDA">
      <w:pPr>
        <w:spacing w:after="0" w:line="360" w:lineRule="auto"/>
        <w:jc w:val="both"/>
        <w:rPr>
          <w:b/>
          <w:sz w:val="24"/>
          <w:szCs w:val="24"/>
          <w:u w:val="single"/>
          <w:lang w:val="en-US"/>
        </w:rPr>
      </w:pPr>
    </w:p>
    <w:p w:rsidR="00ED6EDA" w:rsidRPr="00ED6EDA" w:rsidRDefault="00ED6EDA" w:rsidP="00ED6EDA">
      <w:pPr>
        <w:spacing w:after="0" w:line="360" w:lineRule="auto"/>
        <w:jc w:val="both"/>
        <w:rPr>
          <w:b/>
          <w:sz w:val="24"/>
          <w:szCs w:val="24"/>
          <w:u w:val="single"/>
          <w:lang w:val="en-US"/>
        </w:rPr>
      </w:pPr>
      <w:r w:rsidRPr="00ED6EDA">
        <w:rPr>
          <w:b/>
          <w:sz w:val="24"/>
          <w:szCs w:val="24"/>
          <w:u w:val="single"/>
          <w:lang w:val="en-US"/>
        </w:rPr>
        <w:t xml:space="preserve">Activités introductives à la partie II du </w:t>
      </w:r>
      <w:r>
        <w:rPr>
          <w:b/>
          <w:sz w:val="24"/>
          <w:szCs w:val="24"/>
          <w:u w:val="single"/>
          <w:lang w:val="en-US"/>
        </w:rPr>
        <w:t>scé</w:t>
      </w:r>
      <w:r w:rsidRPr="00ED6EDA">
        <w:rPr>
          <w:b/>
          <w:sz w:val="24"/>
          <w:szCs w:val="24"/>
          <w:u w:val="single"/>
          <w:lang w:val="en-US"/>
        </w:rPr>
        <w:t>nario (activités de sensibilisation)</w:t>
      </w:r>
    </w:p>
    <w:p w:rsidR="00ED6EDA" w:rsidRPr="006E1106" w:rsidRDefault="00ED6EDA" w:rsidP="00ED6EDA">
      <w:pPr>
        <w:spacing w:after="0" w:line="360" w:lineRule="auto"/>
        <w:jc w:val="both"/>
        <w:rPr>
          <w:b/>
          <w:sz w:val="24"/>
          <w:szCs w:val="24"/>
          <w:lang w:val="en-US"/>
        </w:rPr>
      </w:pPr>
      <w:r>
        <w:rPr>
          <w:b/>
          <w:sz w:val="24"/>
          <w:szCs w:val="24"/>
          <w:lang w:val="en-US"/>
        </w:rPr>
        <w:t xml:space="preserve">Typologie des activités: </w:t>
      </w:r>
      <w:r w:rsidRPr="002F0D48">
        <w:rPr>
          <w:sz w:val="24"/>
          <w:szCs w:val="24"/>
          <w:lang w:val="en-US"/>
        </w:rPr>
        <w:t>QCM, QROC, activité fonctionnelle</w:t>
      </w:r>
    </w:p>
    <w:p w:rsidR="00ED6EDA" w:rsidRPr="009B315E" w:rsidRDefault="00ED6EDA" w:rsidP="00ED6EDA">
      <w:pPr>
        <w:spacing w:after="0" w:line="360" w:lineRule="auto"/>
        <w:jc w:val="both"/>
        <w:rPr>
          <w:b/>
          <w:sz w:val="24"/>
          <w:szCs w:val="24"/>
          <w:lang w:val="en-US"/>
        </w:rPr>
      </w:pPr>
      <w:r w:rsidRPr="009B315E">
        <w:rPr>
          <w:b/>
          <w:sz w:val="24"/>
          <w:szCs w:val="24"/>
          <w:lang w:val="en-US"/>
        </w:rPr>
        <w:t>Objectifs</w:t>
      </w:r>
      <w:r>
        <w:rPr>
          <w:b/>
          <w:sz w:val="24"/>
          <w:szCs w:val="24"/>
          <w:lang w:val="en-US"/>
        </w:rPr>
        <w:t xml:space="preserve"> des activités</w:t>
      </w:r>
      <w:r w:rsidRPr="009B315E">
        <w:rPr>
          <w:b/>
          <w:sz w:val="24"/>
          <w:szCs w:val="24"/>
          <w:lang w:val="en-US"/>
        </w:rPr>
        <w:t xml:space="preserve">: </w:t>
      </w:r>
    </w:p>
    <w:p w:rsidR="00ED6EDA" w:rsidRDefault="00ED6EDA" w:rsidP="00ED6EDA">
      <w:pPr>
        <w:spacing w:after="0" w:line="360" w:lineRule="auto"/>
        <w:jc w:val="both"/>
        <w:rPr>
          <w:sz w:val="24"/>
          <w:szCs w:val="24"/>
          <w:lang w:val="en-US"/>
        </w:rPr>
      </w:pPr>
      <w:r>
        <w:rPr>
          <w:sz w:val="24"/>
          <w:szCs w:val="24"/>
          <w:lang w:val="en-US"/>
        </w:rPr>
        <w:t>Acquisition des données linguistiques (lexique du type “guide touristique”, lexiculture)</w:t>
      </w:r>
    </w:p>
    <w:p w:rsidR="00ED6EDA" w:rsidRDefault="00ED6EDA" w:rsidP="00ED6EDA">
      <w:pPr>
        <w:spacing w:after="0" w:line="360" w:lineRule="auto"/>
        <w:jc w:val="both"/>
        <w:rPr>
          <w:sz w:val="24"/>
          <w:szCs w:val="24"/>
          <w:lang w:val="en-US"/>
        </w:rPr>
      </w:pPr>
      <w:r>
        <w:rPr>
          <w:sz w:val="24"/>
          <w:szCs w:val="24"/>
          <w:lang w:val="en-US"/>
        </w:rPr>
        <w:lastRenderedPageBreak/>
        <w:t xml:space="preserve">Contrôle des performances langagières productives à l’écrit </w:t>
      </w:r>
    </w:p>
    <w:p w:rsidR="00ED6EDA" w:rsidRDefault="00ED6EDA" w:rsidP="00ED6EDA">
      <w:pPr>
        <w:spacing w:after="0" w:line="360" w:lineRule="auto"/>
        <w:jc w:val="both"/>
        <w:rPr>
          <w:sz w:val="24"/>
          <w:szCs w:val="24"/>
          <w:lang w:val="en-US"/>
        </w:rPr>
      </w:pPr>
      <w:r>
        <w:rPr>
          <w:sz w:val="24"/>
          <w:szCs w:val="24"/>
          <w:lang w:val="en-US"/>
        </w:rPr>
        <w:t>Appropriation des données culturelles/civilisationnelles sporadiques sur l’île d’Ios</w:t>
      </w:r>
    </w:p>
    <w:p w:rsidR="00ED6EDA" w:rsidRDefault="00ED6EDA" w:rsidP="00ED6EDA">
      <w:pPr>
        <w:spacing w:after="0" w:line="360" w:lineRule="auto"/>
        <w:jc w:val="both"/>
        <w:rPr>
          <w:sz w:val="24"/>
          <w:szCs w:val="24"/>
          <w:lang w:val="en-US"/>
        </w:rPr>
      </w:pPr>
      <w:r>
        <w:rPr>
          <w:sz w:val="24"/>
          <w:szCs w:val="24"/>
          <w:lang w:val="en-US"/>
        </w:rPr>
        <w:t>Sensibilisation des apprenants et préparation pour la partie II du scénario</w:t>
      </w:r>
    </w:p>
    <w:p w:rsidR="00ED6EDA" w:rsidRDefault="00ED6EDA" w:rsidP="0025598A">
      <w:pPr>
        <w:jc w:val="both"/>
        <w:rPr>
          <w:b/>
          <w:u w:val="single"/>
          <w:lang w:val="en-US"/>
        </w:rPr>
      </w:pPr>
    </w:p>
    <w:p w:rsidR="0025598A" w:rsidRDefault="0025598A" w:rsidP="0025598A">
      <w:pPr>
        <w:jc w:val="both"/>
        <w:rPr>
          <w:b/>
          <w:u w:val="single"/>
          <w:lang w:val="en-US"/>
        </w:rPr>
      </w:pPr>
      <w:r w:rsidRPr="00A2550C">
        <w:rPr>
          <w:b/>
          <w:u w:val="single"/>
          <w:lang w:val="en-US"/>
        </w:rPr>
        <w:t>Activités de prolongement</w:t>
      </w:r>
      <w:r>
        <w:rPr>
          <w:b/>
          <w:u w:val="single"/>
          <w:lang w:val="en-US"/>
        </w:rPr>
        <w:t xml:space="preserve">: </w:t>
      </w:r>
    </w:p>
    <w:p w:rsidR="0025598A" w:rsidRDefault="0025598A" w:rsidP="0025598A">
      <w:pPr>
        <w:jc w:val="both"/>
        <w:rPr>
          <w:lang w:val="en-US"/>
        </w:rPr>
      </w:pPr>
      <w:r w:rsidRPr="000A2A7A">
        <w:rPr>
          <w:rFonts w:eastAsia="Times New Roman" w:cs="Times New Roman"/>
          <w:b/>
          <w:lang w:val="en-US" w:eastAsia="el-GR"/>
        </w:rPr>
        <w:t>Sous-</w:t>
      </w:r>
      <w:r w:rsidRPr="000A2A7A">
        <w:rPr>
          <w:b/>
          <w:lang w:val="en-US"/>
        </w:rPr>
        <w:t>tâche 10:</w:t>
      </w:r>
      <w:r>
        <w:rPr>
          <w:lang w:val="en-US"/>
        </w:rPr>
        <w:t xml:space="preserve"> activité de diffusion de l’information</w:t>
      </w:r>
    </w:p>
    <w:p w:rsidR="0025598A" w:rsidRDefault="0025598A" w:rsidP="0025598A">
      <w:pPr>
        <w:jc w:val="both"/>
        <w:rPr>
          <w:lang w:val="en-US"/>
        </w:rPr>
      </w:pPr>
      <w:r>
        <w:rPr>
          <w:rFonts w:eastAsia="Times New Roman" w:cs="Times New Roman"/>
          <w:lang w:val="en-US" w:eastAsia="el-GR"/>
        </w:rPr>
        <w:t xml:space="preserve">Objectifs opérationnels: </w:t>
      </w:r>
      <w:r>
        <w:rPr>
          <w:lang w:val="en-US"/>
        </w:rPr>
        <w:t>promouvoir une campagne touristique sur le Web</w:t>
      </w:r>
    </w:p>
    <w:p w:rsidR="0025598A" w:rsidRDefault="0025598A" w:rsidP="0025598A">
      <w:pPr>
        <w:jc w:val="both"/>
        <w:rPr>
          <w:lang w:val="en-US"/>
        </w:rPr>
      </w:pPr>
      <w:r w:rsidRPr="00D60F98">
        <w:rPr>
          <w:lang w:val="en-US"/>
        </w:rPr>
        <w:t>Ré</w:t>
      </w:r>
      <w:r>
        <w:rPr>
          <w:lang w:val="en-US"/>
        </w:rPr>
        <w:t>sultat attendu</w:t>
      </w:r>
      <w:r w:rsidRPr="00D60F98">
        <w:rPr>
          <w:lang w:val="en-US"/>
        </w:rPr>
        <w:t xml:space="preserve"> et produit final:</w:t>
      </w:r>
      <w:r w:rsidRPr="00BE1B86">
        <w:rPr>
          <w:lang w:val="en-US"/>
        </w:rPr>
        <w:t xml:space="preserve"> </w:t>
      </w:r>
      <w:r>
        <w:rPr>
          <w:lang w:val="en-US"/>
        </w:rPr>
        <w:t>promotion touristique sur le Web</w:t>
      </w:r>
    </w:p>
    <w:p w:rsidR="0025598A" w:rsidRDefault="0025598A" w:rsidP="0025598A">
      <w:pPr>
        <w:jc w:val="both"/>
        <w:rPr>
          <w:lang w:val="en-US"/>
        </w:rPr>
      </w:pPr>
      <w:r w:rsidRPr="000A2A7A">
        <w:rPr>
          <w:rFonts w:eastAsia="Times New Roman" w:cs="Times New Roman"/>
          <w:b/>
          <w:lang w:val="en-US" w:eastAsia="el-GR"/>
        </w:rPr>
        <w:t>Sous-</w:t>
      </w:r>
      <w:r w:rsidRPr="000A2A7A">
        <w:rPr>
          <w:b/>
          <w:lang w:val="en-US"/>
        </w:rPr>
        <w:t>tâche 11:</w:t>
      </w:r>
      <w:r w:rsidRPr="00720AB3">
        <w:rPr>
          <w:b/>
          <w:lang w:val="en-US"/>
        </w:rPr>
        <w:t xml:space="preserve"> </w:t>
      </w:r>
      <w:r>
        <w:rPr>
          <w:lang w:val="en-US"/>
        </w:rPr>
        <w:t>activité métalinguistique, d’évaluation extérieure, d’auto-évaluation collective qui exige un travail de décontextualisation et de récontextualisation</w:t>
      </w:r>
    </w:p>
    <w:p w:rsidR="0025598A" w:rsidRDefault="0025598A" w:rsidP="0025598A">
      <w:pPr>
        <w:jc w:val="both"/>
        <w:rPr>
          <w:lang w:val="en-US"/>
        </w:rPr>
      </w:pPr>
      <w:r>
        <w:rPr>
          <w:rFonts w:eastAsia="Times New Roman" w:cs="Times New Roman"/>
          <w:lang w:val="en-US" w:eastAsia="el-GR"/>
        </w:rPr>
        <w:t xml:space="preserve">Objectifs opérationnels: </w:t>
      </w:r>
      <w:r>
        <w:rPr>
          <w:lang w:val="en-US"/>
        </w:rPr>
        <w:t xml:space="preserve">commenter -sur le Web- le scénario, le produit final, réagir aux commentaires </w:t>
      </w:r>
    </w:p>
    <w:p w:rsidR="0025598A" w:rsidRDefault="0025598A" w:rsidP="0025598A">
      <w:pPr>
        <w:jc w:val="both"/>
        <w:rPr>
          <w:rFonts w:eastAsia="Times New Roman" w:cs="Times New Roman"/>
          <w:lang w:val="en-US" w:eastAsia="el-GR"/>
        </w:rPr>
      </w:pPr>
      <w:r>
        <w:rPr>
          <w:rFonts w:eastAsia="Times New Roman" w:cs="Times New Roman"/>
          <w:lang w:val="en-US" w:eastAsia="el-GR"/>
        </w:rPr>
        <w:t xml:space="preserve">Contenus linguistiques: verbes pour commenter, critiquer ou réagir à une critique, conseiller, exprimer son opinion, féliciter </w:t>
      </w:r>
    </w:p>
    <w:p w:rsidR="0025598A" w:rsidRPr="0068033B" w:rsidRDefault="0025598A" w:rsidP="0025598A">
      <w:pPr>
        <w:jc w:val="both"/>
        <w:rPr>
          <w:rFonts w:eastAsia="Times New Roman" w:cs="Times New Roman"/>
          <w:lang w:val="en-US" w:eastAsia="el-GR"/>
        </w:rPr>
      </w:pPr>
      <w:r w:rsidRPr="00D60F98">
        <w:rPr>
          <w:lang w:val="en-US"/>
        </w:rPr>
        <w:t>Ré</w:t>
      </w:r>
      <w:r>
        <w:rPr>
          <w:lang w:val="en-US"/>
        </w:rPr>
        <w:t>sultat attendu</w:t>
      </w:r>
      <w:r w:rsidRPr="00D60F98">
        <w:rPr>
          <w:lang w:val="en-US"/>
        </w:rPr>
        <w:t xml:space="preserve"> et produit final:</w:t>
      </w:r>
      <w:r w:rsidRPr="00BE1B86">
        <w:rPr>
          <w:lang w:val="en-US"/>
        </w:rPr>
        <w:t xml:space="preserve"> </w:t>
      </w:r>
      <w:r>
        <w:rPr>
          <w:lang w:val="en-US"/>
        </w:rPr>
        <w:t>commentaires sur le Web (scénario, produit final)</w:t>
      </w:r>
    </w:p>
    <w:p w:rsidR="0025598A" w:rsidRDefault="0025598A" w:rsidP="0025598A">
      <w:pPr>
        <w:jc w:val="both"/>
        <w:rPr>
          <w:rFonts w:eastAsia="Times New Roman" w:cs="Times New Roman"/>
          <w:lang w:val="en-US" w:eastAsia="el-GR"/>
        </w:rPr>
      </w:pPr>
      <w:r w:rsidRPr="00DA0DF6">
        <w:rPr>
          <w:b/>
          <w:lang w:val="en-US"/>
        </w:rPr>
        <w:t>Macro-tâche:</w:t>
      </w:r>
      <w:r w:rsidRPr="00412F6A">
        <w:rPr>
          <w:lang w:val="en-US"/>
        </w:rPr>
        <w:t xml:space="preserve"> tâche finale actionnelle,</w:t>
      </w:r>
      <w:r w:rsidRPr="003B7DB4">
        <w:rPr>
          <w:b/>
          <w:lang w:val="en-US"/>
        </w:rPr>
        <w:t xml:space="preserve"> </w:t>
      </w:r>
      <w:r>
        <w:rPr>
          <w:rFonts w:eastAsia="Times New Roman" w:cs="Times New Roman"/>
          <w:lang w:val="en-US" w:eastAsia="el-GR"/>
        </w:rPr>
        <w:t>d’interaction sociale</w:t>
      </w:r>
    </w:p>
    <w:p w:rsidR="0025598A" w:rsidRDefault="0025598A" w:rsidP="0025598A">
      <w:pPr>
        <w:jc w:val="both"/>
        <w:rPr>
          <w:rFonts w:eastAsia="Times New Roman" w:cs="Times New Roman"/>
          <w:lang w:val="en-US" w:eastAsia="el-GR"/>
        </w:rPr>
      </w:pPr>
      <w:r>
        <w:rPr>
          <w:rFonts w:eastAsia="Times New Roman" w:cs="Times New Roman"/>
          <w:lang w:val="en-US" w:eastAsia="el-GR"/>
        </w:rPr>
        <w:t>Objectif opérationnel: participer au Salon Mondial du Tourisme</w:t>
      </w:r>
    </w:p>
    <w:p w:rsidR="0025598A" w:rsidRPr="006E2276" w:rsidRDefault="0025598A" w:rsidP="0025598A">
      <w:pPr>
        <w:jc w:val="both"/>
        <w:rPr>
          <w:b/>
          <w:u w:val="single"/>
          <w:lang w:val="en-US"/>
        </w:rPr>
      </w:pPr>
      <w:r w:rsidRPr="00D60F98">
        <w:rPr>
          <w:lang w:val="en-US"/>
        </w:rPr>
        <w:t>Ré</w:t>
      </w:r>
      <w:r>
        <w:rPr>
          <w:lang w:val="en-US"/>
        </w:rPr>
        <w:t>sultat attendu</w:t>
      </w:r>
      <w:r w:rsidRPr="00D60F98">
        <w:rPr>
          <w:lang w:val="en-US"/>
        </w:rPr>
        <w:t xml:space="preserve"> et produit final:</w:t>
      </w:r>
      <w:r w:rsidRPr="00BE1B86">
        <w:rPr>
          <w:lang w:val="en-US"/>
        </w:rPr>
        <w:t xml:space="preserve"> </w:t>
      </w:r>
      <w:r>
        <w:rPr>
          <w:lang w:val="en-US"/>
        </w:rPr>
        <w:t>participation au Salon Mondial du Tourisme</w:t>
      </w:r>
    </w:p>
    <w:p w:rsidR="0025598A" w:rsidRPr="0068033B" w:rsidRDefault="0025598A" w:rsidP="0025598A">
      <w:pPr>
        <w:spacing w:before="100" w:beforeAutospacing="1" w:after="100" w:afterAutospacing="1" w:line="360" w:lineRule="auto"/>
        <w:jc w:val="both"/>
        <w:rPr>
          <w:rFonts w:eastAsia="Times New Roman" w:cs="Times New Roman"/>
          <w:lang w:val="en-US" w:eastAsia="el-GR"/>
        </w:rPr>
      </w:pPr>
      <w:r w:rsidRPr="00F74167">
        <w:rPr>
          <w:rFonts w:eastAsia="Times New Roman" w:cs="Times New Roman"/>
          <w:b/>
          <w:lang w:val="en-US" w:eastAsia="el-GR"/>
        </w:rPr>
        <w:t>Critères de réussite:</w:t>
      </w:r>
      <w:r>
        <w:rPr>
          <w:rFonts w:eastAsia="Times New Roman" w:cs="Times New Roman"/>
          <w:lang w:val="en-US" w:eastAsia="el-GR"/>
        </w:rPr>
        <w:t xml:space="preserve"> degré de participation et d’implication des apprenants aux tâches prévues, acquisition de compétences, performance des apprenants, matériel produit, diffusion du projet, évaluation</w:t>
      </w:r>
      <w:r w:rsidRPr="0068033B">
        <w:rPr>
          <w:rFonts w:eastAsia="Times New Roman" w:cs="Times New Roman"/>
          <w:lang w:val="en-US" w:eastAsia="el-GR"/>
        </w:rPr>
        <w:t xml:space="preserve"> </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b/>
          <w:lang w:val="en-US" w:eastAsia="el-GR"/>
        </w:rPr>
        <w:t xml:space="preserve">Évaluation: </w:t>
      </w:r>
      <w:r w:rsidRPr="009F6EDA">
        <w:rPr>
          <w:rFonts w:eastAsia="Times New Roman" w:cs="Times New Roman"/>
          <w:lang w:val="en-US" w:eastAsia="el-GR"/>
        </w:rPr>
        <w:t>grille d’évaluation</w:t>
      </w:r>
      <w:r>
        <w:rPr>
          <w:rFonts w:eastAsia="Times New Roman" w:cs="Times New Roman"/>
          <w:lang w:val="en-US" w:eastAsia="el-GR"/>
        </w:rPr>
        <w:t>, discussion en classe, auto-évaluation, hétéroévaluation, évaluation extérieure</w:t>
      </w:r>
    </w:p>
    <w:p w:rsidR="0025598A" w:rsidRDefault="0025598A" w:rsidP="0025598A">
      <w:pPr>
        <w:spacing w:before="100" w:beforeAutospacing="1" w:after="100" w:afterAutospacing="1" w:line="360" w:lineRule="auto"/>
        <w:jc w:val="both"/>
        <w:rPr>
          <w:rFonts w:eastAsia="Times New Roman" w:cs="Times New Roman"/>
          <w:b/>
          <w:lang w:val="en-US" w:eastAsia="el-GR"/>
        </w:rPr>
      </w:pPr>
    </w:p>
    <w:p w:rsidR="0025598A" w:rsidRPr="00334845" w:rsidRDefault="0025598A" w:rsidP="0025598A">
      <w:pPr>
        <w:spacing w:before="100" w:beforeAutospacing="1" w:after="100" w:afterAutospacing="1" w:line="360" w:lineRule="auto"/>
        <w:jc w:val="both"/>
        <w:rPr>
          <w:rFonts w:eastAsia="Times New Roman" w:cs="Times New Roman"/>
          <w:b/>
          <w:lang w:val="en-US" w:eastAsia="el-GR"/>
        </w:rPr>
      </w:pPr>
      <w:r w:rsidRPr="00334845">
        <w:rPr>
          <w:rFonts w:eastAsia="Times New Roman" w:cs="Times New Roman"/>
          <w:b/>
          <w:lang w:val="en-US" w:eastAsia="el-GR"/>
        </w:rPr>
        <w:t>Bibliographie-Sitographie</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 xml:space="preserve">Bloom B., S., 1956, </w:t>
      </w:r>
      <w:r>
        <w:rPr>
          <w:rFonts w:eastAsia="Times New Roman" w:cs="Times New Roman"/>
          <w:i/>
          <w:lang w:val="en-US" w:eastAsia="el-GR"/>
        </w:rPr>
        <w:t>Taxonomy of E</w:t>
      </w:r>
      <w:r w:rsidRPr="009E1895">
        <w:rPr>
          <w:rFonts w:eastAsia="Times New Roman" w:cs="Times New Roman"/>
          <w:i/>
          <w:lang w:val="en-US" w:eastAsia="el-GR"/>
        </w:rPr>
        <w:t>ducational Objectives Handbook 1: Cognitive Domains</w:t>
      </w:r>
      <w:r>
        <w:rPr>
          <w:rFonts w:eastAsia="Times New Roman" w:cs="Times New Roman"/>
          <w:lang w:val="en-US" w:eastAsia="el-GR"/>
        </w:rPr>
        <w:t>, New York</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lastRenderedPageBreak/>
        <w:t xml:space="preserve">Brossard, M., </w:t>
      </w:r>
      <w:r w:rsidRPr="00EE388B">
        <w:rPr>
          <w:rFonts w:eastAsia="Times New Roman" w:cs="Times New Roman"/>
          <w:i/>
          <w:lang w:val="en-US" w:eastAsia="el-GR"/>
        </w:rPr>
        <w:t>Quelques réflexions sur activités métalinguistiques et situations scolaires</w:t>
      </w:r>
      <w:r>
        <w:rPr>
          <w:rFonts w:eastAsia="Times New Roman" w:cs="Times New Roman"/>
          <w:lang w:val="en-US" w:eastAsia="el-GR"/>
        </w:rPr>
        <w:t xml:space="preserve">: </w:t>
      </w:r>
      <w:hyperlink r:id="rId30" w:history="1">
        <w:r w:rsidRPr="00AE7F91">
          <w:rPr>
            <w:rStyle w:val="-"/>
            <w:rFonts w:eastAsia="Times New Roman" w:cs="Times New Roman"/>
            <w:lang w:val="en-US" w:eastAsia="el-GR"/>
          </w:rPr>
          <w:t>http://ife.ens-lyon.fr/publications/edition-electronique/reperes/INRP_RS009_3.pdf</w:t>
        </w:r>
      </w:hyperlink>
      <w:r>
        <w:rPr>
          <w:rFonts w:eastAsia="Times New Roman" w:cs="Times New Roman"/>
          <w:lang w:val="en-US" w:eastAsia="el-GR"/>
        </w:rPr>
        <w:t xml:space="preserve"> Université de Bordeaux II</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 xml:space="preserve">Chamot, A., U., et O’ Malley, J.M., 1996, </w:t>
      </w:r>
      <w:r w:rsidRPr="00192007">
        <w:rPr>
          <w:rFonts w:eastAsia="Times New Roman" w:cs="Times New Roman"/>
          <w:i/>
          <w:lang w:val="en-US" w:eastAsia="el-GR"/>
        </w:rPr>
        <w:t>The cognitive Academic Language Learning Approach</w:t>
      </w:r>
      <w:r>
        <w:rPr>
          <w:rFonts w:eastAsia="Times New Roman" w:cs="Times New Roman"/>
          <w:lang w:val="en-US" w:eastAsia="el-GR"/>
        </w:rPr>
        <w:t xml:space="preserve">: </w:t>
      </w:r>
      <w:r w:rsidRPr="00192007">
        <w:rPr>
          <w:rFonts w:eastAsia="Times New Roman" w:cs="Times New Roman"/>
          <w:i/>
          <w:lang w:val="en-US" w:eastAsia="el-GR"/>
        </w:rPr>
        <w:t>A Model for Linguistically Diverse Classrooms</w:t>
      </w:r>
      <w:r>
        <w:rPr>
          <w:rFonts w:eastAsia="Times New Roman" w:cs="Times New Roman"/>
          <w:lang w:val="en-US" w:eastAsia="el-GR"/>
        </w:rPr>
        <w:t xml:space="preserve">. The Elementary School Journal 96(3)  </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 xml:space="preserve">Conseil de l’Europe, 2001, Cadre </w:t>
      </w:r>
      <w:r w:rsidRPr="00F54631">
        <w:rPr>
          <w:rFonts w:eastAsia="Times New Roman" w:cs="Times New Roman"/>
          <w:i/>
          <w:lang w:val="en-US" w:eastAsia="el-GR"/>
        </w:rPr>
        <w:t>Européen Commun de Référence pour les Langues: Apprendre, Enseigner, Évaluer</w:t>
      </w:r>
      <w:r>
        <w:rPr>
          <w:rFonts w:eastAsia="Times New Roman" w:cs="Times New Roman"/>
          <w:lang w:val="en-US" w:eastAsia="el-GR"/>
        </w:rPr>
        <w:t>, Strasbourg, Didier</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 xml:space="preserve">Le Boterf, G., 2000, </w:t>
      </w:r>
      <w:r w:rsidRPr="00B138F5">
        <w:rPr>
          <w:rFonts w:eastAsia="Times New Roman" w:cs="Times New Roman"/>
          <w:i/>
          <w:lang w:val="en-US" w:eastAsia="el-GR"/>
        </w:rPr>
        <w:t>Construire les compétences individuelles et collectives</w:t>
      </w:r>
      <w:r>
        <w:rPr>
          <w:rFonts w:eastAsia="Times New Roman" w:cs="Times New Roman"/>
          <w:lang w:val="en-US" w:eastAsia="el-GR"/>
        </w:rPr>
        <w:t>, Paris, Éditions d’Organisation</w:t>
      </w:r>
    </w:p>
    <w:p w:rsidR="0025598A" w:rsidRDefault="0025598A" w:rsidP="0025598A">
      <w:pPr>
        <w:spacing w:before="100" w:beforeAutospacing="1" w:after="100" w:afterAutospacing="1" w:line="360" w:lineRule="auto"/>
        <w:jc w:val="both"/>
        <w:rPr>
          <w:rFonts w:eastAsia="Times New Roman" w:cs="Times New Roman"/>
          <w:lang w:val="en-US" w:eastAsia="el-GR"/>
        </w:rPr>
      </w:pPr>
      <w:r>
        <w:rPr>
          <w:lang w:val="fr-FR"/>
        </w:rPr>
        <w:t>Le Boterf, G., 2010a [1</w:t>
      </w:r>
      <w:r>
        <w:rPr>
          <w:vertAlign w:val="superscript"/>
          <w:lang w:val="fr-FR"/>
        </w:rPr>
        <w:t>e</w:t>
      </w:r>
      <w:r>
        <w:rPr>
          <w:lang w:val="fr-FR"/>
        </w:rPr>
        <w:t xml:space="preserve"> éd. 2000], </w:t>
      </w:r>
      <w:r>
        <w:rPr>
          <w:rStyle w:val="a9"/>
          <w:lang w:val="fr-FR"/>
        </w:rPr>
        <w:t>Compétence et navigation professionnelle</w:t>
      </w:r>
      <w:r>
        <w:rPr>
          <w:lang w:val="fr-FR"/>
        </w:rPr>
        <w:t>, Paris, Les Éditions d’Organisation</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 xml:space="preserve">Littlewood, W., 1981, </w:t>
      </w:r>
      <w:r w:rsidRPr="00481B10">
        <w:rPr>
          <w:rFonts w:eastAsia="Times New Roman" w:cs="Times New Roman"/>
          <w:i/>
          <w:lang w:val="en-US" w:eastAsia="el-GR"/>
        </w:rPr>
        <w:t>Communicative language teaching: an introduction</w:t>
      </w:r>
      <w:r>
        <w:rPr>
          <w:rFonts w:eastAsia="Times New Roman" w:cs="Times New Roman"/>
          <w:lang w:val="en-US" w:eastAsia="el-GR"/>
        </w:rPr>
        <w:t>, Cambridge University Press</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 xml:space="preserve">Lussier, D., 1992b, </w:t>
      </w:r>
      <w:r w:rsidRPr="00E23F37">
        <w:rPr>
          <w:rFonts w:eastAsia="Times New Roman" w:cs="Times New Roman"/>
          <w:i/>
          <w:lang w:val="en-US" w:eastAsia="el-GR"/>
        </w:rPr>
        <w:t>Évaluer les apprentissages dans une approche communicative</w:t>
      </w:r>
      <w:r>
        <w:rPr>
          <w:rFonts w:eastAsia="Times New Roman" w:cs="Times New Roman"/>
          <w:lang w:val="en-US" w:eastAsia="el-GR"/>
        </w:rPr>
        <w:t>, Paris, Hachette coll. F</w:t>
      </w:r>
    </w:p>
    <w:p w:rsidR="0025598A" w:rsidRDefault="0025598A" w:rsidP="0025598A">
      <w:pPr>
        <w:spacing w:before="100" w:beforeAutospacing="1" w:after="100" w:afterAutospacing="1" w:line="360" w:lineRule="auto"/>
        <w:jc w:val="both"/>
        <w:rPr>
          <w:rFonts w:eastAsia="Times New Roman" w:cs="Times New Roman"/>
          <w:lang w:val="en-US" w:eastAsia="el-GR"/>
        </w:rPr>
      </w:pPr>
      <w:r>
        <w:rPr>
          <w:lang w:val="fr-FR"/>
        </w:rPr>
        <w:t xml:space="preserve">Montmollin (de), M., 1994, </w:t>
      </w:r>
      <w:r w:rsidRPr="007241B6">
        <w:rPr>
          <w:i/>
          <w:lang w:val="fr-FR"/>
        </w:rPr>
        <w:t>La compétence dans le contexte du travail</w:t>
      </w:r>
      <w:r>
        <w:rPr>
          <w:lang w:val="fr-FR"/>
        </w:rPr>
        <w:t xml:space="preserve">,  </w:t>
      </w:r>
      <w:r>
        <w:rPr>
          <w:rStyle w:val="a9"/>
          <w:lang w:val="fr-FR"/>
        </w:rPr>
        <w:t>In</w:t>
      </w:r>
      <w:r>
        <w:rPr>
          <w:lang w:val="fr-FR"/>
        </w:rPr>
        <w:t xml:space="preserve"> Minet, F., M. Parlier &amp; S. de Witte (dir.), </w:t>
      </w:r>
      <w:r>
        <w:rPr>
          <w:rStyle w:val="a9"/>
          <w:lang w:val="fr-FR"/>
        </w:rPr>
        <w:t>La compétence - Mythe, construction ou réalité</w:t>
      </w:r>
      <w:r>
        <w:rPr>
          <w:lang w:val="fr-FR"/>
        </w:rPr>
        <w:t>, Paris, L’Harmattan</w:t>
      </w:r>
    </w:p>
    <w:p w:rsidR="00007804" w:rsidRDefault="00007804" w:rsidP="0025598A">
      <w:pPr>
        <w:spacing w:before="100" w:beforeAutospacing="1" w:after="100" w:afterAutospacing="1" w:line="360" w:lineRule="auto"/>
        <w:jc w:val="both"/>
        <w:rPr>
          <w:lang w:val="fr-FR"/>
        </w:rPr>
      </w:pPr>
      <w:r>
        <w:rPr>
          <w:lang w:val="fr-FR"/>
        </w:rPr>
        <w:t xml:space="preserve">Mothe, J., C., 1975, </w:t>
      </w:r>
      <w:r w:rsidRPr="00007804">
        <w:rPr>
          <w:i/>
          <w:lang w:val="fr-FR"/>
        </w:rPr>
        <w:t>L’évaluation par les tests dans la classe de français</w:t>
      </w:r>
      <w:r>
        <w:rPr>
          <w:lang w:val="fr-FR"/>
        </w:rPr>
        <w:t>, Le français dans le Monde, Collection dirigée par André Reboullet, Hachette-Larousse</w:t>
      </w:r>
    </w:p>
    <w:p w:rsidR="0025598A" w:rsidRDefault="0025598A" w:rsidP="0025598A">
      <w:pPr>
        <w:spacing w:before="100" w:beforeAutospacing="1" w:after="100" w:afterAutospacing="1" w:line="360" w:lineRule="auto"/>
        <w:jc w:val="both"/>
        <w:rPr>
          <w:rFonts w:eastAsia="Times New Roman" w:cs="Times New Roman"/>
          <w:lang w:val="en-US" w:eastAsia="el-GR"/>
        </w:rPr>
      </w:pPr>
      <w:r>
        <w:rPr>
          <w:lang w:val="fr-FR"/>
        </w:rPr>
        <w:t xml:space="preserve">Oiry, E., 2003, </w:t>
      </w:r>
      <w:r>
        <w:rPr>
          <w:rStyle w:val="a9"/>
          <w:lang w:val="fr-FR"/>
        </w:rPr>
        <w:t>De la qualification à la compétence. Rupture ou continuité ?</w:t>
      </w:r>
      <w:r>
        <w:rPr>
          <w:lang w:val="fr-FR"/>
        </w:rPr>
        <w:t xml:space="preserve"> Paris, L’Harmattan</w:t>
      </w:r>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 xml:space="preserve">Richer, J.J., 2009, </w:t>
      </w:r>
      <w:r w:rsidRPr="00F154ED">
        <w:rPr>
          <w:rFonts w:eastAsia="Times New Roman" w:cs="Times New Roman"/>
          <w:i/>
          <w:lang w:val="en-US" w:eastAsia="el-GR"/>
        </w:rPr>
        <w:t>Lectures du Cadre: continuité ou rupture? L’approche actionnelle dans l’enseignement des langues</w:t>
      </w:r>
      <w:r>
        <w:rPr>
          <w:rFonts w:eastAsia="Times New Roman" w:cs="Times New Roman"/>
          <w:lang w:val="en-US" w:eastAsia="el-GR"/>
        </w:rPr>
        <w:t>, Paris, Maison des langues</w:t>
      </w:r>
    </w:p>
    <w:p w:rsidR="0025598A" w:rsidRPr="00456A10" w:rsidRDefault="0025598A" w:rsidP="0025598A">
      <w:pPr>
        <w:spacing w:before="100" w:beforeAutospacing="1" w:after="100" w:afterAutospacing="1" w:line="360" w:lineRule="auto"/>
        <w:jc w:val="both"/>
        <w:rPr>
          <w:rFonts w:eastAsia="Times New Roman" w:cs="Times New Roman"/>
          <w:i/>
          <w:lang w:val="en-US" w:eastAsia="el-GR"/>
        </w:rPr>
      </w:pPr>
      <w:r>
        <w:rPr>
          <w:rFonts w:eastAsia="Times New Roman" w:cs="Times New Roman"/>
          <w:lang w:val="en-US" w:eastAsia="el-GR"/>
        </w:rPr>
        <w:lastRenderedPageBreak/>
        <w:t xml:space="preserve">Richer, J.J., 2014, </w:t>
      </w:r>
      <w:r w:rsidRPr="00456A10">
        <w:rPr>
          <w:rStyle w:val="text"/>
          <w:i/>
          <w:lang w:val="fr-FR"/>
        </w:rPr>
        <w:t>Conditions d’une mise en œuvre de la perspective actionnelle en didactique des langues</w:t>
      </w:r>
      <w:r>
        <w:rPr>
          <w:rStyle w:val="text"/>
          <w:lang w:val="fr-FR"/>
        </w:rPr>
        <w:t>,</w:t>
      </w:r>
      <w:r w:rsidRPr="00B65D7E">
        <w:rPr>
          <w:lang w:val="fr-FR"/>
        </w:rPr>
        <w:t xml:space="preserve"> </w:t>
      </w:r>
      <w:r>
        <w:rPr>
          <w:lang w:val="fr-FR"/>
        </w:rPr>
        <w:t xml:space="preserve">Cahiers de l’APLIUT, </w:t>
      </w:r>
      <w:hyperlink r:id="rId31" w:history="1">
        <w:r w:rsidRPr="00B65D7E">
          <w:rPr>
            <w:rStyle w:val="number"/>
            <w:color w:val="000000" w:themeColor="text1"/>
            <w:lang w:val="fr-FR"/>
          </w:rPr>
          <w:t>Vol. XXXIII N° 1</w:t>
        </w:r>
        <w:r>
          <w:rPr>
            <w:rStyle w:val="period"/>
            <w:color w:val="000000" w:themeColor="text1"/>
            <w:lang w:val="fr-FR"/>
          </w:rPr>
          <w:t> /</w:t>
        </w:r>
        <w:r w:rsidRPr="00B65D7E">
          <w:rPr>
            <w:rStyle w:val="period"/>
            <w:color w:val="000000" w:themeColor="text1"/>
            <w:lang w:val="fr-FR"/>
          </w:rPr>
          <w:t> 2014</w:t>
        </w:r>
        <w:r w:rsidRPr="00B65D7E">
          <w:rPr>
            <w:rStyle w:val="-"/>
            <w:color w:val="000000" w:themeColor="text1"/>
            <w:u w:val="none"/>
            <w:lang w:val="fr-FR"/>
          </w:rPr>
          <w:t xml:space="preserve">: </w:t>
        </w:r>
        <w:r w:rsidRPr="00B65D7E">
          <w:rPr>
            <w:rStyle w:val="title"/>
            <w:color w:val="000000" w:themeColor="text1"/>
            <w:lang w:val="fr-FR"/>
          </w:rPr>
          <w:t>Langues de spécialité et professionnalisation</w:t>
        </w:r>
      </w:hyperlink>
    </w:p>
    <w:p w:rsidR="0025598A" w:rsidRDefault="0025598A" w:rsidP="0025598A">
      <w:pPr>
        <w:spacing w:before="100" w:beforeAutospacing="1" w:after="100" w:afterAutospacing="1" w:line="360" w:lineRule="auto"/>
        <w:jc w:val="both"/>
        <w:rPr>
          <w:rFonts w:eastAsia="Times New Roman" w:cs="Times New Roman"/>
          <w:lang w:val="en-US" w:eastAsia="el-GR"/>
        </w:rPr>
      </w:pPr>
      <w:r>
        <w:rPr>
          <w:rFonts w:eastAsia="Times New Roman" w:cs="Times New Roman"/>
          <w:lang w:val="en-US" w:eastAsia="el-GR"/>
        </w:rPr>
        <w:t xml:space="preserve">Tagliante, Ch., 1991, </w:t>
      </w:r>
      <w:r w:rsidRPr="008E5A69">
        <w:rPr>
          <w:rFonts w:eastAsia="Times New Roman" w:cs="Times New Roman"/>
          <w:i/>
          <w:lang w:val="en-US" w:eastAsia="el-GR"/>
        </w:rPr>
        <w:t>L’évaluation.</w:t>
      </w:r>
      <w:r>
        <w:rPr>
          <w:rFonts w:eastAsia="Times New Roman" w:cs="Times New Roman"/>
          <w:i/>
          <w:lang w:val="en-US" w:eastAsia="el-GR"/>
        </w:rPr>
        <w:t xml:space="preserve"> </w:t>
      </w:r>
      <w:r w:rsidRPr="008E5A69">
        <w:rPr>
          <w:rFonts w:eastAsia="Times New Roman" w:cs="Times New Roman"/>
          <w:i/>
          <w:lang w:val="en-US" w:eastAsia="el-GR"/>
        </w:rPr>
        <w:t>Techniques de classe</w:t>
      </w:r>
      <w:r>
        <w:rPr>
          <w:rFonts w:eastAsia="Times New Roman" w:cs="Times New Roman"/>
          <w:lang w:val="en-US" w:eastAsia="el-GR"/>
        </w:rPr>
        <w:t>, Paris, CLE International</w:t>
      </w:r>
    </w:p>
    <w:p w:rsidR="0025598A" w:rsidRDefault="0025598A" w:rsidP="0025598A">
      <w:pPr>
        <w:spacing w:before="100" w:beforeAutospacing="1" w:after="100" w:afterAutospacing="1" w:line="360" w:lineRule="auto"/>
        <w:jc w:val="both"/>
        <w:rPr>
          <w:rFonts w:eastAsia="Times New Roman" w:cs="Times New Roman"/>
          <w:lang w:val="en-US" w:eastAsia="el-GR"/>
        </w:rPr>
      </w:pPr>
      <w:r>
        <w:rPr>
          <w:lang w:val="fr-FR"/>
        </w:rPr>
        <w:t xml:space="preserve">Zarifian, Ph., 2001, </w:t>
      </w:r>
      <w:r>
        <w:rPr>
          <w:rStyle w:val="a9"/>
          <w:lang w:val="fr-FR"/>
        </w:rPr>
        <w:t>Objectif compétence</w:t>
      </w:r>
      <w:r>
        <w:rPr>
          <w:lang w:val="fr-FR"/>
        </w:rPr>
        <w:t>, Paris, Éditions Liaisons</w:t>
      </w:r>
    </w:p>
    <w:p w:rsidR="0025598A" w:rsidRDefault="0025598A" w:rsidP="0025598A">
      <w:pPr>
        <w:spacing w:before="100" w:beforeAutospacing="1" w:after="100" w:afterAutospacing="1" w:line="360" w:lineRule="auto"/>
        <w:jc w:val="both"/>
        <w:rPr>
          <w:rFonts w:eastAsia="Times New Roman" w:cs="Times New Roman"/>
          <w:lang w:val="en-US" w:eastAsia="el-GR"/>
        </w:rPr>
      </w:pPr>
    </w:p>
    <w:p w:rsidR="0025598A" w:rsidRDefault="0025598A" w:rsidP="0025598A">
      <w:pPr>
        <w:spacing w:before="100" w:beforeAutospacing="1" w:after="100" w:afterAutospacing="1" w:line="360" w:lineRule="auto"/>
        <w:jc w:val="both"/>
        <w:rPr>
          <w:rFonts w:eastAsia="Times New Roman" w:cs="Times New Roman"/>
          <w:lang w:val="en-US" w:eastAsia="el-GR"/>
        </w:rPr>
      </w:pPr>
    </w:p>
    <w:p w:rsidR="00DA3084" w:rsidRDefault="00DA3084" w:rsidP="0025598A">
      <w:pPr>
        <w:spacing w:before="100" w:beforeAutospacing="1" w:after="100" w:afterAutospacing="1" w:line="360" w:lineRule="auto"/>
        <w:jc w:val="both"/>
        <w:rPr>
          <w:rFonts w:eastAsia="Times New Roman" w:cs="Times New Roman"/>
          <w:lang w:val="en-US" w:eastAsia="el-GR"/>
        </w:rPr>
      </w:pPr>
    </w:p>
    <w:p w:rsidR="00DA3084" w:rsidRDefault="00DA3084" w:rsidP="0025598A">
      <w:pPr>
        <w:spacing w:before="100" w:beforeAutospacing="1" w:after="100" w:afterAutospacing="1" w:line="360" w:lineRule="auto"/>
        <w:jc w:val="both"/>
        <w:rPr>
          <w:rFonts w:eastAsia="Times New Roman" w:cs="Times New Roman"/>
          <w:lang w:val="en-US" w:eastAsia="el-GR"/>
        </w:rPr>
      </w:pPr>
    </w:p>
    <w:p w:rsidR="00DA3084" w:rsidRDefault="00DA3084" w:rsidP="0025598A">
      <w:pPr>
        <w:spacing w:before="100" w:beforeAutospacing="1" w:after="100" w:afterAutospacing="1" w:line="360" w:lineRule="auto"/>
        <w:jc w:val="both"/>
        <w:rPr>
          <w:rFonts w:eastAsia="Times New Roman" w:cs="Times New Roman"/>
          <w:lang w:val="en-US" w:eastAsia="el-GR"/>
        </w:rPr>
      </w:pPr>
    </w:p>
    <w:p w:rsidR="00DA3084" w:rsidRDefault="00DA3084" w:rsidP="0025598A">
      <w:pPr>
        <w:spacing w:before="100" w:beforeAutospacing="1" w:after="100" w:afterAutospacing="1" w:line="360" w:lineRule="auto"/>
        <w:jc w:val="both"/>
        <w:rPr>
          <w:rFonts w:eastAsia="Times New Roman" w:cs="Times New Roman"/>
          <w:lang w:val="en-US" w:eastAsia="el-GR"/>
        </w:rPr>
      </w:pPr>
    </w:p>
    <w:p w:rsidR="00DA3084" w:rsidRDefault="00DA3084" w:rsidP="0025598A">
      <w:pPr>
        <w:spacing w:before="100" w:beforeAutospacing="1" w:after="100" w:afterAutospacing="1" w:line="360" w:lineRule="auto"/>
        <w:jc w:val="both"/>
        <w:rPr>
          <w:rFonts w:eastAsia="Times New Roman" w:cs="Times New Roman"/>
          <w:lang w:val="en-US" w:eastAsia="el-GR"/>
        </w:rPr>
      </w:pPr>
    </w:p>
    <w:p w:rsidR="00DA3084" w:rsidRDefault="00DA3084" w:rsidP="0025598A">
      <w:pPr>
        <w:spacing w:before="100" w:beforeAutospacing="1" w:after="100" w:afterAutospacing="1" w:line="360" w:lineRule="auto"/>
        <w:jc w:val="both"/>
        <w:rPr>
          <w:rFonts w:eastAsia="Times New Roman" w:cs="Times New Roman"/>
          <w:lang w:val="en-US" w:eastAsia="el-GR"/>
        </w:rPr>
      </w:pPr>
    </w:p>
    <w:p w:rsidR="00DA3084" w:rsidRDefault="00DA3084" w:rsidP="0025598A">
      <w:pPr>
        <w:spacing w:before="100" w:beforeAutospacing="1" w:after="100" w:afterAutospacing="1" w:line="360" w:lineRule="auto"/>
        <w:jc w:val="both"/>
        <w:rPr>
          <w:rFonts w:eastAsia="Times New Roman" w:cs="Times New Roman"/>
          <w:lang w:val="en-US" w:eastAsia="el-GR"/>
        </w:rPr>
      </w:pPr>
    </w:p>
    <w:p w:rsidR="00DA3084" w:rsidRDefault="00DA3084" w:rsidP="0025598A">
      <w:pPr>
        <w:spacing w:before="100" w:beforeAutospacing="1" w:after="100" w:afterAutospacing="1" w:line="360" w:lineRule="auto"/>
        <w:jc w:val="both"/>
        <w:rPr>
          <w:rFonts w:eastAsia="Times New Roman" w:cs="Times New Roman"/>
          <w:lang w:val="en-US" w:eastAsia="el-GR"/>
        </w:rPr>
      </w:pPr>
    </w:p>
    <w:p w:rsidR="00DA3084" w:rsidRDefault="00DA3084" w:rsidP="0025598A">
      <w:pPr>
        <w:spacing w:before="100" w:beforeAutospacing="1" w:after="100" w:afterAutospacing="1" w:line="360" w:lineRule="auto"/>
        <w:jc w:val="both"/>
        <w:rPr>
          <w:rFonts w:eastAsia="Times New Roman" w:cs="Times New Roman"/>
          <w:lang w:val="en-US" w:eastAsia="el-GR"/>
        </w:rPr>
      </w:pPr>
    </w:p>
    <w:p w:rsidR="00DA3084" w:rsidRDefault="00DA3084" w:rsidP="0025598A">
      <w:pPr>
        <w:spacing w:before="100" w:beforeAutospacing="1" w:after="100" w:afterAutospacing="1" w:line="360" w:lineRule="auto"/>
        <w:jc w:val="both"/>
        <w:rPr>
          <w:rFonts w:eastAsia="Times New Roman" w:cs="Times New Roman"/>
          <w:lang w:val="en-US" w:eastAsia="el-GR"/>
        </w:rPr>
      </w:pPr>
    </w:p>
    <w:p w:rsidR="00DA3084" w:rsidRDefault="00DA3084" w:rsidP="0025598A">
      <w:pPr>
        <w:spacing w:before="100" w:beforeAutospacing="1" w:after="100" w:afterAutospacing="1" w:line="360" w:lineRule="auto"/>
        <w:jc w:val="both"/>
        <w:rPr>
          <w:rFonts w:eastAsia="Times New Roman" w:cs="Times New Roman"/>
          <w:lang w:val="en-US" w:eastAsia="el-GR"/>
        </w:rPr>
      </w:pPr>
    </w:p>
    <w:p w:rsidR="0025598A" w:rsidRDefault="0025598A" w:rsidP="0025598A">
      <w:pPr>
        <w:spacing w:before="100" w:beforeAutospacing="1" w:after="100" w:afterAutospacing="1" w:line="360" w:lineRule="auto"/>
        <w:jc w:val="both"/>
        <w:rPr>
          <w:rFonts w:eastAsia="Times New Roman" w:cs="Times New Roman"/>
          <w:lang w:val="en-US" w:eastAsia="el-GR"/>
        </w:rPr>
      </w:pPr>
    </w:p>
    <w:p w:rsidR="0025598A" w:rsidRDefault="0025598A" w:rsidP="0025598A">
      <w:pPr>
        <w:spacing w:before="100" w:beforeAutospacing="1" w:after="100" w:afterAutospacing="1" w:line="360" w:lineRule="auto"/>
        <w:jc w:val="both"/>
        <w:rPr>
          <w:rFonts w:eastAsia="Times New Roman" w:cs="Times New Roman"/>
          <w:lang w:val="en-US" w:eastAsia="el-GR"/>
        </w:rPr>
      </w:pPr>
    </w:p>
    <w:p w:rsidR="0025598A" w:rsidRDefault="0025598A" w:rsidP="0025598A">
      <w:pPr>
        <w:spacing w:before="100" w:beforeAutospacing="1" w:after="100" w:afterAutospacing="1" w:line="360" w:lineRule="auto"/>
        <w:jc w:val="both"/>
        <w:rPr>
          <w:rFonts w:eastAsia="Times New Roman" w:cs="Times New Roman"/>
          <w:lang w:val="en-US" w:eastAsia="el-GR"/>
        </w:rPr>
      </w:pPr>
    </w:p>
    <w:p w:rsidR="0025598A" w:rsidRPr="00CD1DD9" w:rsidRDefault="0025598A" w:rsidP="0025598A">
      <w:pPr>
        <w:jc w:val="center"/>
        <w:rPr>
          <w:b/>
          <w:u w:val="single"/>
          <w:lang w:val="en-US"/>
        </w:rPr>
      </w:pPr>
      <w:r w:rsidRPr="00CD1DD9">
        <w:rPr>
          <w:b/>
          <w:u w:val="single"/>
          <w:lang w:val="en-US"/>
        </w:rPr>
        <w:lastRenderedPageBreak/>
        <w:t>FICHE PÉDAGOGIQUE DU SCÉNARIO COLLABORATIF</w:t>
      </w:r>
      <w:r>
        <w:rPr>
          <w:b/>
          <w:u w:val="single"/>
          <w:lang w:val="en-US"/>
        </w:rPr>
        <w:t xml:space="preserve"> “DU RÊVE HOMÉRIQUE… AUX VACANCES DE VOS RÊVES À IOS</w:t>
      </w:r>
      <w:r w:rsidRPr="00CD1DD9">
        <w:rPr>
          <w:b/>
          <w:u w:val="single"/>
          <w:lang w:val="en-US"/>
        </w:rPr>
        <w:t>!”</w:t>
      </w:r>
    </w:p>
    <w:p w:rsidR="0025598A" w:rsidRPr="006E2276" w:rsidRDefault="0025598A" w:rsidP="0025598A">
      <w:pPr>
        <w:jc w:val="both"/>
        <w:rPr>
          <w:b/>
          <w:u w:val="single"/>
          <w:lang w:val="en-US"/>
        </w:rPr>
      </w:pPr>
      <w:r w:rsidRPr="006E2276">
        <w:rPr>
          <w:b/>
          <w:u w:val="single"/>
          <w:lang w:val="en-US"/>
        </w:rPr>
        <w:t>Macro-tâche</w:t>
      </w:r>
    </w:p>
    <w:p w:rsidR="0025598A" w:rsidRDefault="0025598A" w:rsidP="0025598A">
      <w:pPr>
        <w:jc w:val="both"/>
        <w:rPr>
          <w:lang w:val="en-US"/>
        </w:rPr>
      </w:pPr>
      <w:r>
        <w:rPr>
          <w:lang w:val="en-US"/>
        </w:rPr>
        <w:t>Étudiants en formation professionnelle et habitants d’une île grecque, Ios, vous entreprenez, à l’aide de deux membres du Conseil Municipal de votre île, l’organisation de la nouvelle campagne touristique qui vise à la promotion touristique de votre île en France. Dans ce but, vous souhaitez participer au Salon Mondial du Tourisme qui se tiendra à Paris, du 19 au 22 mars 2015 (Porte de Versailles).</w:t>
      </w:r>
    </w:p>
    <w:p w:rsidR="00372E1C" w:rsidRPr="0098352E" w:rsidRDefault="00372E1C" w:rsidP="00372E1C">
      <w:pPr>
        <w:jc w:val="both"/>
        <w:rPr>
          <w:b/>
          <w:sz w:val="28"/>
          <w:szCs w:val="28"/>
          <w:u w:val="single"/>
          <w:lang w:val="en-US"/>
        </w:rPr>
      </w:pPr>
      <w:r w:rsidRPr="0098352E">
        <w:rPr>
          <w:b/>
          <w:sz w:val="28"/>
          <w:szCs w:val="28"/>
          <w:u w:val="single"/>
          <w:lang w:val="en-US"/>
        </w:rPr>
        <w:t>PARTIE I</w:t>
      </w:r>
    </w:p>
    <w:p w:rsidR="0025598A" w:rsidRPr="008B4519" w:rsidRDefault="0025598A" w:rsidP="0025598A">
      <w:pPr>
        <w:jc w:val="both"/>
        <w:rPr>
          <w:b/>
          <w:u w:val="single"/>
          <w:lang w:val="en-US"/>
        </w:rPr>
      </w:pPr>
      <w:r>
        <w:rPr>
          <w:b/>
          <w:u w:val="single"/>
          <w:lang w:val="en-US"/>
        </w:rPr>
        <w:t>Sous-t</w:t>
      </w:r>
      <w:r w:rsidRPr="008B4519">
        <w:rPr>
          <w:b/>
          <w:u w:val="single"/>
          <w:lang w:val="en-US"/>
        </w:rPr>
        <w:t>âche 1</w:t>
      </w:r>
    </w:p>
    <w:p w:rsidR="0025598A" w:rsidRDefault="0025598A" w:rsidP="0025598A">
      <w:pPr>
        <w:jc w:val="both"/>
        <w:rPr>
          <w:lang w:val="en-US"/>
        </w:rPr>
      </w:pPr>
      <w:r>
        <w:rPr>
          <w:lang w:val="en-US"/>
        </w:rPr>
        <w:t xml:space="preserve">Pour s’informer sur le Salon Mondial du Tourisme (organisation, responsables, dates, infos pratiques) vous entrez sur le site officiel de l’exposition: </w:t>
      </w:r>
      <w:hyperlink r:id="rId32" w:history="1">
        <w:r w:rsidRPr="0068033B">
          <w:rPr>
            <w:rStyle w:val="-"/>
            <w:lang w:val="en-US"/>
          </w:rPr>
          <w:t>http://www.salonmondialdutourisme.com/fr/index.html</w:t>
        </w:r>
      </w:hyperlink>
      <w:r>
        <w:rPr>
          <w:lang w:val="en-US"/>
        </w:rPr>
        <w:t xml:space="preserve">. Vous contactez, par appel téléphonique, Mme Marianne Chandernagor, directrice du salon, pour réserver un stand au Salon et vous discutez avec elle sur tous les détails de votre réservation (type de stand, espace, matériel exigé, conditions de paiement, de participation, d’annulation). La responsable vous demande de lui envoyer par e-mail un formulaire de demande de réservation de stand avec toutes vos coordonnées. Deux jours après, elle donne son accord (par e-mail) pour votre participation au Salon et vous demande de préparer: un guide touristique, une affiche touristique, une vidéo et des produits locaux pour la promotion touristique de votre île. (travail en tandem)                                        </w:t>
      </w:r>
    </w:p>
    <w:p w:rsidR="0025598A" w:rsidRDefault="0025598A" w:rsidP="0025598A">
      <w:pPr>
        <w:jc w:val="both"/>
        <w:rPr>
          <w:lang w:val="en-US"/>
        </w:rPr>
      </w:pPr>
      <w:r>
        <w:rPr>
          <w:lang w:val="en-US"/>
        </w:rPr>
        <w:t>Durée prévue</w:t>
      </w:r>
      <w:r w:rsidRPr="005E5900">
        <w:rPr>
          <w:lang w:val="en-US"/>
        </w:rPr>
        <w:t xml:space="preserve"> </w:t>
      </w:r>
      <w:r>
        <w:rPr>
          <w:lang w:val="en-US"/>
        </w:rPr>
        <w:t>en classe: 30 minutes</w:t>
      </w:r>
    </w:p>
    <w:p w:rsidR="0025598A" w:rsidRDefault="0025598A" w:rsidP="0025598A">
      <w:pPr>
        <w:jc w:val="both"/>
        <w:rPr>
          <w:lang w:val="en-US"/>
        </w:rPr>
      </w:pPr>
      <w:r>
        <w:rPr>
          <w:lang w:val="en-US"/>
        </w:rPr>
        <w:t>Durée approximative de préparation hors classe: 1 heure 30 minutes</w:t>
      </w:r>
    </w:p>
    <w:p w:rsidR="0025598A" w:rsidRDefault="0025598A" w:rsidP="0025598A">
      <w:pPr>
        <w:jc w:val="both"/>
        <w:rPr>
          <w:b/>
          <w:u w:val="single"/>
          <w:lang w:val="en-US"/>
        </w:rPr>
      </w:pPr>
    </w:p>
    <w:p w:rsidR="0025598A" w:rsidRDefault="0025598A" w:rsidP="0025598A">
      <w:pPr>
        <w:jc w:val="both"/>
        <w:rPr>
          <w:b/>
          <w:u w:val="single"/>
          <w:lang w:val="en-US"/>
        </w:rPr>
      </w:pPr>
      <w:r>
        <w:rPr>
          <w:b/>
          <w:u w:val="single"/>
          <w:lang w:val="en-US"/>
        </w:rPr>
        <w:t>Sous-t</w:t>
      </w:r>
      <w:r w:rsidRPr="008B4519">
        <w:rPr>
          <w:b/>
          <w:u w:val="single"/>
          <w:lang w:val="en-US"/>
        </w:rPr>
        <w:t>â</w:t>
      </w:r>
      <w:r>
        <w:rPr>
          <w:b/>
          <w:u w:val="single"/>
          <w:lang w:val="en-US"/>
        </w:rPr>
        <w:t>che 2</w:t>
      </w:r>
    </w:p>
    <w:p w:rsidR="0025598A" w:rsidRDefault="0025598A" w:rsidP="0025598A">
      <w:pPr>
        <w:jc w:val="both"/>
        <w:rPr>
          <w:lang w:val="en-US"/>
        </w:rPr>
      </w:pPr>
      <w:r>
        <w:rPr>
          <w:lang w:val="en-US"/>
        </w:rPr>
        <w:t>Afin de pré</w:t>
      </w:r>
      <w:r w:rsidRPr="00FE1A02">
        <w:rPr>
          <w:lang w:val="en-US"/>
        </w:rPr>
        <w:t xml:space="preserve">parer une </w:t>
      </w:r>
      <w:r>
        <w:rPr>
          <w:lang w:val="en-US"/>
        </w:rPr>
        <w:t>c</w:t>
      </w:r>
      <w:r w:rsidRPr="00FE1A02">
        <w:rPr>
          <w:lang w:val="en-US"/>
        </w:rPr>
        <w:t>ampagne touristique attractive pour le public français vous consultez la page de la Direction</w:t>
      </w:r>
      <w:r>
        <w:rPr>
          <w:lang w:val="en-US"/>
        </w:rPr>
        <w:t xml:space="preserve"> Générale de la Compétitivité</w:t>
      </w:r>
      <w:r w:rsidRPr="00FE1A02">
        <w:rPr>
          <w:lang w:val="en-US"/>
        </w:rPr>
        <w:t xml:space="preserve"> </w:t>
      </w:r>
      <w:r>
        <w:rPr>
          <w:lang w:val="en-US"/>
        </w:rPr>
        <w:t xml:space="preserve">de l’Industrie et des Services (Accueil: Tourisme) </w:t>
      </w:r>
      <w:hyperlink r:id="rId33" w:history="1">
        <w:r w:rsidRPr="00FE1A02">
          <w:rPr>
            <w:rStyle w:val="-"/>
            <w:lang w:val="en-US"/>
          </w:rPr>
          <w:t>http://www.dgcis.gouv.fr/tourisme</w:t>
        </w:r>
      </w:hyperlink>
      <w:r>
        <w:rPr>
          <w:lang w:val="en-US"/>
        </w:rPr>
        <w:t xml:space="preserve"> dans laquelle vous puisez des informations sur les diverses branches du tourisme et des loisirs, l’organisation des vacances, les institutions touristiques en France</w:t>
      </w:r>
      <w:r w:rsidR="0031477E">
        <w:rPr>
          <w:lang w:val="en-US"/>
        </w:rPr>
        <w:t>, les destinations, les services et les activités touristiques préférés par les français</w:t>
      </w:r>
      <w:r>
        <w:rPr>
          <w:lang w:val="en-US"/>
        </w:rPr>
        <w:t>.</w:t>
      </w:r>
      <w:r w:rsidRPr="00434459">
        <w:rPr>
          <w:lang w:val="en-US"/>
        </w:rPr>
        <w:t xml:space="preserve"> </w:t>
      </w:r>
      <w:r>
        <w:rPr>
          <w:lang w:val="en-US"/>
        </w:rPr>
        <w:t>(travail en tandem)</w:t>
      </w:r>
      <w:r w:rsidRPr="004D2D22">
        <w:rPr>
          <w:lang w:val="en-US"/>
        </w:rPr>
        <w:t xml:space="preserve"> </w:t>
      </w:r>
      <w:r>
        <w:rPr>
          <w:lang w:val="en-US"/>
        </w:rPr>
        <w:t xml:space="preserve">                     </w:t>
      </w:r>
    </w:p>
    <w:p w:rsidR="0025598A" w:rsidRDefault="0025598A" w:rsidP="0025598A">
      <w:pPr>
        <w:jc w:val="both"/>
        <w:rPr>
          <w:lang w:val="en-US"/>
        </w:rPr>
      </w:pPr>
      <w:r>
        <w:rPr>
          <w:lang w:val="en-US"/>
        </w:rPr>
        <w:t>Durée prevue en classe: 15 minutes</w:t>
      </w:r>
    </w:p>
    <w:p w:rsidR="0025598A" w:rsidRPr="00FE1A02" w:rsidRDefault="0025598A" w:rsidP="0025598A">
      <w:pPr>
        <w:jc w:val="both"/>
        <w:rPr>
          <w:lang w:val="en-US"/>
        </w:rPr>
      </w:pPr>
      <w:r>
        <w:rPr>
          <w:lang w:val="en-US"/>
        </w:rPr>
        <w:t>Durée approximative de préparation hors classe: 40 minutes</w:t>
      </w:r>
    </w:p>
    <w:p w:rsidR="0025598A" w:rsidRDefault="0025598A" w:rsidP="0025598A">
      <w:pPr>
        <w:jc w:val="both"/>
        <w:rPr>
          <w:b/>
          <w:u w:val="single"/>
          <w:lang w:val="en-US"/>
        </w:rPr>
      </w:pPr>
    </w:p>
    <w:p w:rsidR="00330A00" w:rsidRDefault="00330A00" w:rsidP="0025598A">
      <w:pPr>
        <w:jc w:val="both"/>
        <w:rPr>
          <w:b/>
          <w:u w:val="single"/>
          <w:lang w:val="en-US"/>
        </w:rPr>
      </w:pPr>
    </w:p>
    <w:p w:rsidR="0025598A" w:rsidRPr="008B4519" w:rsidRDefault="0025598A" w:rsidP="0025598A">
      <w:pPr>
        <w:jc w:val="both"/>
        <w:rPr>
          <w:b/>
          <w:u w:val="single"/>
          <w:lang w:val="en-US"/>
        </w:rPr>
      </w:pPr>
      <w:r>
        <w:rPr>
          <w:b/>
          <w:u w:val="single"/>
          <w:lang w:val="en-US"/>
        </w:rPr>
        <w:lastRenderedPageBreak/>
        <w:t>Sous-t</w:t>
      </w:r>
      <w:r w:rsidRPr="008B4519">
        <w:rPr>
          <w:b/>
          <w:u w:val="single"/>
          <w:lang w:val="en-US"/>
        </w:rPr>
        <w:t>â</w:t>
      </w:r>
      <w:r>
        <w:rPr>
          <w:b/>
          <w:u w:val="single"/>
          <w:lang w:val="en-US"/>
        </w:rPr>
        <w:t>che 3</w:t>
      </w:r>
    </w:p>
    <w:p w:rsidR="0025598A" w:rsidRDefault="0025598A" w:rsidP="0025598A">
      <w:pPr>
        <w:jc w:val="both"/>
        <w:rPr>
          <w:lang w:val="en-US"/>
        </w:rPr>
      </w:pPr>
      <w:r>
        <w:rPr>
          <w:lang w:val="en-US"/>
        </w:rPr>
        <w:t>Vous organisez une réunion avec les professionnels de votre île qui souhaitent promouvoir leurs produits ou services au stand du Salon Mondial du Tourisme. Des restaurateurs, des hôteliers, des commerçants, des fournisseurs des produits locaux, des propriétaires d’agences de voyage répondent à votre invitation et vous discutez avec eux sur leur contribution (produits, services, sponsor) au stand du salon. Vous dressez une liste des participants au stand et vous leur envoyez par fax un document avec tous les détails concernant leur participation (dates, préparation, obligations). N’oubliez pas de  communiquer cette liste à la directrice du Salon (par e-mail).</w:t>
      </w:r>
      <w:r w:rsidRPr="00434459">
        <w:rPr>
          <w:lang w:val="en-US"/>
        </w:rPr>
        <w:t xml:space="preserve"> </w:t>
      </w:r>
      <w:r>
        <w:rPr>
          <w:lang w:val="en-US"/>
        </w:rPr>
        <w:t>(travail en grands groupes de 8 personnes)</w:t>
      </w:r>
      <w:r w:rsidRPr="007720D9">
        <w:rPr>
          <w:lang w:val="en-US"/>
        </w:rPr>
        <w:t xml:space="preserve"> </w:t>
      </w:r>
      <w:r>
        <w:rPr>
          <w:lang w:val="en-US"/>
        </w:rPr>
        <w:t xml:space="preserve">                                                                                                  </w:t>
      </w:r>
    </w:p>
    <w:p w:rsidR="0025598A" w:rsidRDefault="0025598A" w:rsidP="0025598A">
      <w:pPr>
        <w:jc w:val="both"/>
        <w:rPr>
          <w:lang w:val="en-US"/>
        </w:rPr>
      </w:pPr>
      <w:r>
        <w:rPr>
          <w:lang w:val="en-US"/>
        </w:rPr>
        <w:t>Durée prevue en classe: 30 minutes</w:t>
      </w:r>
    </w:p>
    <w:p w:rsidR="0025598A" w:rsidRPr="00FE1A02" w:rsidRDefault="0025598A" w:rsidP="0025598A">
      <w:pPr>
        <w:jc w:val="both"/>
        <w:rPr>
          <w:lang w:val="en-US"/>
        </w:rPr>
      </w:pPr>
      <w:r>
        <w:rPr>
          <w:lang w:val="en-US"/>
        </w:rPr>
        <w:t>Durée approximative de préparation hors classe: 1 heure 30 minutes</w:t>
      </w:r>
    </w:p>
    <w:p w:rsidR="0025598A" w:rsidRDefault="0025598A" w:rsidP="0025598A">
      <w:pPr>
        <w:jc w:val="both"/>
        <w:rPr>
          <w:lang w:val="en-US"/>
        </w:rPr>
      </w:pPr>
    </w:p>
    <w:p w:rsidR="0025598A" w:rsidRPr="008B4519" w:rsidRDefault="0025598A" w:rsidP="0025598A">
      <w:pPr>
        <w:jc w:val="both"/>
        <w:rPr>
          <w:b/>
          <w:u w:val="single"/>
          <w:lang w:val="en-US"/>
        </w:rPr>
      </w:pPr>
      <w:r>
        <w:rPr>
          <w:b/>
          <w:u w:val="single"/>
          <w:lang w:val="en-US"/>
        </w:rPr>
        <w:t>Sous-t</w:t>
      </w:r>
      <w:r w:rsidRPr="008B4519">
        <w:rPr>
          <w:b/>
          <w:u w:val="single"/>
          <w:lang w:val="en-US"/>
        </w:rPr>
        <w:t>â</w:t>
      </w:r>
      <w:r>
        <w:rPr>
          <w:b/>
          <w:u w:val="single"/>
          <w:lang w:val="en-US"/>
        </w:rPr>
        <w:t>che 4</w:t>
      </w:r>
    </w:p>
    <w:p w:rsidR="0025598A" w:rsidRDefault="0025598A" w:rsidP="0025598A">
      <w:pPr>
        <w:jc w:val="both"/>
        <w:rPr>
          <w:lang w:val="en-US"/>
        </w:rPr>
      </w:pPr>
      <w:r>
        <w:rPr>
          <w:lang w:val="en-US"/>
        </w:rPr>
        <w:t>Avant de commencer la préparation de votre stand, vous contactez par téléphone les experts d’une société (</w:t>
      </w:r>
      <w:hyperlink r:id="rId34" w:history="1">
        <w:r w:rsidRPr="00A7307B">
          <w:rPr>
            <w:rStyle w:val="-"/>
            <w:lang w:val="en-US"/>
          </w:rPr>
          <w:t>http://www.c2j-standexpo.com/fr</w:t>
        </w:r>
      </w:hyperlink>
      <w:r>
        <w:rPr>
          <w:lang w:val="en-US"/>
        </w:rPr>
        <w:t>) qui s’occupe de la création des stands d’exposition.  Sur ce site, vous consultez les vidéos, actualités, tendances et vous demandez l’ avis des experts et leur collaboration sur la conception, la fabrication, la location de mobilier, la décoration de votre stand. (travail en tandem)</w:t>
      </w:r>
      <w:r w:rsidRPr="004D2D22">
        <w:rPr>
          <w:lang w:val="en-US"/>
        </w:rPr>
        <w:t xml:space="preserve"> </w:t>
      </w:r>
      <w:r>
        <w:rPr>
          <w:lang w:val="en-US"/>
        </w:rPr>
        <w:t xml:space="preserve">    </w:t>
      </w:r>
    </w:p>
    <w:p w:rsidR="0025598A" w:rsidRDefault="0025598A" w:rsidP="0025598A">
      <w:pPr>
        <w:jc w:val="both"/>
        <w:rPr>
          <w:lang w:val="en-US"/>
        </w:rPr>
      </w:pPr>
      <w:r>
        <w:rPr>
          <w:lang w:val="en-US"/>
        </w:rPr>
        <w:t>Durée prévue</w:t>
      </w:r>
      <w:r w:rsidRPr="009178A9">
        <w:rPr>
          <w:lang w:val="en-US"/>
        </w:rPr>
        <w:t xml:space="preserve"> </w:t>
      </w:r>
      <w:r>
        <w:rPr>
          <w:lang w:val="en-US"/>
        </w:rPr>
        <w:t>en classe: 15 minutes</w:t>
      </w:r>
    </w:p>
    <w:p w:rsidR="0025598A" w:rsidRPr="00FE1A02" w:rsidRDefault="0025598A" w:rsidP="0025598A">
      <w:pPr>
        <w:jc w:val="both"/>
        <w:rPr>
          <w:lang w:val="en-US"/>
        </w:rPr>
      </w:pPr>
      <w:r>
        <w:rPr>
          <w:lang w:val="en-US"/>
        </w:rPr>
        <w:t xml:space="preserve">Durée approximative de préparation hors classe: 45 minutes </w:t>
      </w:r>
    </w:p>
    <w:p w:rsidR="00330A00" w:rsidRDefault="00330A00" w:rsidP="00330A00">
      <w:pPr>
        <w:jc w:val="both"/>
        <w:rPr>
          <w:lang w:val="en-US"/>
        </w:rPr>
      </w:pPr>
      <w:r w:rsidRPr="00224955">
        <w:rPr>
          <w:b/>
          <w:lang w:val="en-US"/>
        </w:rPr>
        <w:t>Tâche finale de la partie I:</w:t>
      </w:r>
      <w:r w:rsidRPr="00430B1A">
        <w:rPr>
          <w:b/>
          <w:lang w:val="en-US"/>
        </w:rPr>
        <w:t xml:space="preserve"> </w:t>
      </w:r>
      <w:r>
        <w:rPr>
          <w:b/>
          <w:lang w:val="en-US"/>
        </w:rPr>
        <w:t xml:space="preserve">réservation du stand: </w:t>
      </w:r>
      <w:r w:rsidRPr="00A97F1F">
        <w:rPr>
          <w:lang w:val="en-US"/>
        </w:rPr>
        <w:t xml:space="preserve"> </w:t>
      </w:r>
      <w:r>
        <w:rPr>
          <w:lang w:val="en-US"/>
        </w:rPr>
        <w:t>Vous envoyez, par e-mail, à la responsable du Salon</w:t>
      </w:r>
      <w:r w:rsidRPr="00A97F1F">
        <w:rPr>
          <w:lang w:val="en-US"/>
        </w:rPr>
        <w:t xml:space="preserve"> </w:t>
      </w:r>
      <w:r>
        <w:rPr>
          <w:lang w:val="en-US"/>
        </w:rPr>
        <w:t>Mondial du Tourisme le formulaire de réservation de stand avec toutes vos coordonnées et les informations nécessaires (type de stand, espace à réserver, exigences techniques pour son installation, décoration et animation, équipement, matériel de promotion touristique à exposer/brochure, guide,</w:t>
      </w:r>
      <w:r w:rsidRPr="0044185B">
        <w:rPr>
          <w:lang w:val="en-US"/>
        </w:rPr>
        <w:t xml:space="preserve"> </w:t>
      </w:r>
      <w:r>
        <w:rPr>
          <w:lang w:val="en-US"/>
        </w:rPr>
        <w:t>matériel audiovisuel, produits locaux).</w:t>
      </w:r>
    </w:p>
    <w:p w:rsidR="00330A00" w:rsidRDefault="00330A00" w:rsidP="00330A00">
      <w:pPr>
        <w:jc w:val="both"/>
        <w:rPr>
          <w:lang w:val="en-US"/>
        </w:rPr>
      </w:pPr>
      <w:r>
        <w:rPr>
          <w:lang w:val="en-US"/>
        </w:rPr>
        <w:t>Durée prévue: 40 minutes</w:t>
      </w:r>
    </w:p>
    <w:p w:rsidR="00330A00" w:rsidRDefault="00330A00" w:rsidP="00330A00">
      <w:pPr>
        <w:jc w:val="both"/>
        <w:rPr>
          <w:b/>
          <w:sz w:val="28"/>
          <w:szCs w:val="28"/>
          <w:u w:val="single"/>
          <w:lang w:val="en-US"/>
        </w:rPr>
      </w:pPr>
      <w:r w:rsidRPr="00011CFD">
        <w:rPr>
          <w:b/>
          <w:sz w:val="28"/>
          <w:szCs w:val="28"/>
          <w:u w:val="single"/>
          <w:lang w:val="en-US"/>
        </w:rPr>
        <w:t>PARTIE II</w:t>
      </w:r>
    </w:p>
    <w:p w:rsidR="00330A00" w:rsidRPr="00625681" w:rsidRDefault="00330A00" w:rsidP="00330A00">
      <w:pPr>
        <w:jc w:val="both"/>
        <w:rPr>
          <w:b/>
          <w:u w:val="single"/>
          <w:lang w:val="en-US"/>
        </w:rPr>
      </w:pPr>
      <w:r w:rsidRPr="00625681">
        <w:rPr>
          <w:b/>
          <w:u w:val="single"/>
          <w:lang w:val="en-US"/>
        </w:rPr>
        <w:t>Activités de sensibilisation/préparation</w:t>
      </w:r>
    </w:p>
    <w:p w:rsidR="00330A00" w:rsidRPr="003E1DD9" w:rsidRDefault="00330A00" w:rsidP="00330A00">
      <w:pPr>
        <w:autoSpaceDE w:val="0"/>
        <w:autoSpaceDN w:val="0"/>
        <w:adjustRightInd w:val="0"/>
        <w:spacing w:after="0" w:line="240" w:lineRule="auto"/>
        <w:jc w:val="both"/>
        <w:rPr>
          <w:rFonts w:cs="Times New Roman"/>
          <w:sz w:val="24"/>
          <w:szCs w:val="24"/>
          <w:lang w:val="en-US"/>
        </w:rPr>
      </w:pPr>
      <w:r w:rsidRPr="003E1DD9">
        <w:rPr>
          <w:lang w:val="en-US"/>
        </w:rPr>
        <w:t>Avant de réaliser la PARTIE II de ce scénario pédagogique, vous devez tester individuellement vos connaissances sur Ios, son histoire, sa culture, ses sites, ses services touristiques. Pour ce faire, trois activités vous sont proposées que vous allez découvrir sur Blendspace (</w:t>
      </w:r>
      <w:hyperlink r:id="rId35" w:history="1">
        <w:r w:rsidRPr="003E1DD9">
          <w:rPr>
            <w:rStyle w:val="-"/>
            <w:rFonts w:cs="Times New Roman"/>
            <w:lang w:val="en-US"/>
          </w:rPr>
          <w:t>https://www.blendspace.com</w:t>
        </w:r>
      </w:hyperlink>
      <w:r w:rsidRPr="003E1DD9">
        <w:rPr>
          <w:lang w:val="en-US"/>
        </w:rPr>
        <w:t>).</w:t>
      </w:r>
      <w:r w:rsidRPr="003E1DD9">
        <w:rPr>
          <w:rFonts w:cs="Times New Roman"/>
          <w:sz w:val="24"/>
          <w:szCs w:val="24"/>
          <w:lang w:val="en-US"/>
        </w:rPr>
        <w:t xml:space="preserve"> Entrez sur la plateforme Blendspace à l’aide de vos codes d’accès, cliquez sur le leçon “Mon île, Ios” et suivez les consignes de votre professeur.</w:t>
      </w:r>
    </w:p>
    <w:p w:rsidR="00330A00" w:rsidRPr="003E1DD9" w:rsidRDefault="00330A00" w:rsidP="00330A00">
      <w:pPr>
        <w:autoSpaceDE w:val="0"/>
        <w:autoSpaceDN w:val="0"/>
        <w:adjustRightInd w:val="0"/>
        <w:spacing w:after="0" w:line="240" w:lineRule="auto"/>
        <w:jc w:val="both"/>
        <w:rPr>
          <w:rFonts w:cs="Times New Roman"/>
          <w:sz w:val="24"/>
          <w:szCs w:val="24"/>
          <w:lang w:val="en-US"/>
        </w:rPr>
      </w:pPr>
    </w:p>
    <w:p w:rsidR="00330A00" w:rsidRPr="003E1DD9" w:rsidRDefault="00330A00" w:rsidP="00330A00">
      <w:pPr>
        <w:autoSpaceDE w:val="0"/>
        <w:autoSpaceDN w:val="0"/>
        <w:adjustRightInd w:val="0"/>
        <w:spacing w:after="0" w:line="240" w:lineRule="auto"/>
        <w:jc w:val="both"/>
        <w:rPr>
          <w:lang w:val="en-US"/>
        </w:rPr>
      </w:pPr>
      <w:r w:rsidRPr="003E1DD9">
        <w:rPr>
          <w:lang w:val="en-US"/>
        </w:rPr>
        <w:t>Durée prévue: 3 heures, 15 minutes</w:t>
      </w:r>
    </w:p>
    <w:p w:rsidR="0025598A" w:rsidRPr="008B4519" w:rsidRDefault="0025598A" w:rsidP="0025598A">
      <w:pPr>
        <w:jc w:val="both"/>
        <w:rPr>
          <w:b/>
          <w:u w:val="single"/>
          <w:lang w:val="en-US"/>
        </w:rPr>
      </w:pPr>
      <w:r>
        <w:rPr>
          <w:b/>
          <w:u w:val="single"/>
          <w:lang w:val="en-US"/>
        </w:rPr>
        <w:lastRenderedPageBreak/>
        <w:t>Sous-t</w:t>
      </w:r>
      <w:r w:rsidRPr="008B4519">
        <w:rPr>
          <w:b/>
          <w:u w:val="single"/>
          <w:lang w:val="en-US"/>
        </w:rPr>
        <w:t>â</w:t>
      </w:r>
      <w:r>
        <w:rPr>
          <w:b/>
          <w:u w:val="single"/>
          <w:lang w:val="en-US"/>
        </w:rPr>
        <w:t>che 5</w:t>
      </w:r>
    </w:p>
    <w:p w:rsidR="0025598A" w:rsidRDefault="0025598A" w:rsidP="0025598A">
      <w:pPr>
        <w:jc w:val="both"/>
        <w:rPr>
          <w:lang w:val="en-US"/>
        </w:rPr>
      </w:pPr>
      <w:r>
        <w:rPr>
          <w:lang w:val="en-US"/>
        </w:rPr>
        <w:t xml:space="preserve">Vous voulez éditer deux guides touristiques pour la promotion de votre île: un guide électronique et un guide illustré, en français. Vous contactez </w:t>
      </w:r>
      <w:r w:rsidRPr="007F5C4F">
        <w:rPr>
          <w:i/>
          <w:lang w:val="en-US"/>
        </w:rPr>
        <w:t>Lonely Planet France</w:t>
      </w:r>
      <w:r>
        <w:rPr>
          <w:lang w:val="en-US"/>
        </w:rPr>
        <w:t xml:space="preserve"> (</w:t>
      </w:r>
      <w:hyperlink r:id="rId36" w:history="1">
        <w:r w:rsidRPr="0068033B">
          <w:rPr>
            <w:rStyle w:val="-"/>
            <w:lang w:val="en-US"/>
          </w:rPr>
          <w:t>http://www.lonelyplanet.fr/</w:t>
        </w:r>
      </w:hyperlink>
      <w:r>
        <w:rPr>
          <w:lang w:val="en-US"/>
        </w:rPr>
        <w:t xml:space="preserve">) via </w:t>
      </w:r>
      <w:r w:rsidRPr="000D1BF2">
        <w:rPr>
          <w:i/>
          <w:lang w:val="en-US"/>
        </w:rPr>
        <w:t xml:space="preserve">Twitter </w:t>
      </w:r>
      <w:r>
        <w:rPr>
          <w:lang w:val="en-US"/>
        </w:rPr>
        <w:t xml:space="preserve">ou </w:t>
      </w:r>
      <w:r w:rsidRPr="000D1BF2">
        <w:rPr>
          <w:i/>
          <w:lang w:val="en-US"/>
        </w:rPr>
        <w:t>Facebook</w:t>
      </w:r>
      <w:r>
        <w:rPr>
          <w:lang w:val="en-US"/>
        </w:rPr>
        <w:t xml:space="preserve"> et vous demandez des informations (forme des guides, contenu, coût, diffusion) sur la publication des guides. Sur ce site, vous découvrez et vous consultez les guides déjà édités. Ensuite, vous rencontrez les rédacteurs de vos guides (historien, reporter, guide, professionnels du tourisme et des loisirs, habitants, photographe, rédacteur, traducteur, graphiste). Chacun d’entre eux doit rédiger un ou deux paragraphes, apporter des photos, des reportages pour présenter l’histoire, la culture, les sites touristiques, les musées, l’accès, les moyens de transport, les services touristiques, les activités de loisirs, les excursions, les détails de séjour, la gastronomie, les traditions, le patrimoine, les manifestations folkloriques, les beautés, la nature et l’environnement</w:t>
      </w:r>
      <w:r w:rsidRPr="00597F3F">
        <w:rPr>
          <w:lang w:val="en-US"/>
        </w:rPr>
        <w:t xml:space="preserve"> </w:t>
      </w:r>
      <w:r>
        <w:rPr>
          <w:lang w:val="en-US"/>
        </w:rPr>
        <w:t xml:space="preserve">de votre île. Une fois le contenu du guide préparé, vous l’envoyez, via </w:t>
      </w:r>
      <w:r w:rsidRPr="00826DF9">
        <w:rPr>
          <w:i/>
          <w:lang w:val="en-US"/>
        </w:rPr>
        <w:t>Dropbox</w:t>
      </w:r>
      <w:r>
        <w:rPr>
          <w:lang w:val="en-US"/>
        </w:rPr>
        <w:t xml:space="preserve">, à </w:t>
      </w:r>
      <w:r w:rsidRPr="007F5C4F">
        <w:rPr>
          <w:i/>
          <w:lang w:val="en-US"/>
        </w:rPr>
        <w:t>Lonely Planet France</w:t>
      </w:r>
      <w:r>
        <w:rPr>
          <w:i/>
          <w:lang w:val="en-US"/>
        </w:rPr>
        <w:t xml:space="preserve"> </w:t>
      </w:r>
      <w:r>
        <w:rPr>
          <w:lang w:val="en-US"/>
        </w:rPr>
        <w:t xml:space="preserve">pour son édition et sa publication sur le site de </w:t>
      </w:r>
      <w:r w:rsidRPr="007F5C4F">
        <w:rPr>
          <w:i/>
          <w:lang w:val="en-US"/>
        </w:rPr>
        <w:t>Lonely Planet France</w:t>
      </w:r>
      <w:r>
        <w:rPr>
          <w:lang w:val="en-US"/>
        </w:rPr>
        <w:t>.</w:t>
      </w:r>
      <w:r w:rsidRPr="00434459">
        <w:rPr>
          <w:lang w:val="en-US"/>
        </w:rPr>
        <w:t xml:space="preserve"> </w:t>
      </w:r>
      <w:r>
        <w:rPr>
          <w:lang w:val="en-US"/>
        </w:rPr>
        <w:t>(travail en grands groupes de 8 personnes)</w:t>
      </w:r>
    </w:p>
    <w:p w:rsidR="0025598A" w:rsidRDefault="0025598A" w:rsidP="0025598A">
      <w:pPr>
        <w:jc w:val="both"/>
        <w:rPr>
          <w:b/>
          <w:u w:val="single"/>
          <w:lang w:val="en-US"/>
        </w:rPr>
      </w:pPr>
    </w:p>
    <w:p w:rsidR="0025598A" w:rsidRPr="008B4519" w:rsidRDefault="0025598A" w:rsidP="0025598A">
      <w:pPr>
        <w:jc w:val="both"/>
        <w:rPr>
          <w:b/>
          <w:u w:val="single"/>
          <w:lang w:val="en-US"/>
        </w:rPr>
      </w:pPr>
      <w:r>
        <w:rPr>
          <w:b/>
          <w:u w:val="single"/>
          <w:lang w:val="en-US"/>
        </w:rPr>
        <w:t>Sous-t</w:t>
      </w:r>
      <w:r w:rsidRPr="008B4519">
        <w:rPr>
          <w:b/>
          <w:u w:val="single"/>
          <w:lang w:val="en-US"/>
        </w:rPr>
        <w:t>â</w:t>
      </w:r>
      <w:r>
        <w:rPr>
          <w:b/>
          <w:u w:val="single"/>
          <w:lang w:val="en-US"/>
        </w:rPr>
        <w:t>che 6</w:t>
      </w:r>
    </w:p>
    <w:p w:rsidR="0025598A" w:rsidRDefault="0025598A" w:rsidP="0025598A">
      <w:pPr>
        <w:jc w:val="both"/>
        <w:rPr>
          <w:lang w:val="en-US"/>
        </w:rPr>
      </w:pPr>
      <w:r>
        <w:rPr>
          <w:lang w:val="en-US"/>
        </w:rPr>
        <w:t>Pour la préparation de votre stand, vous devez aussi créer et imprimer une affiche touristique avec de belles photos et des slogans qui vantent les beautés et les services touristiques</w:t>
      </w:r>
      <w:r w:rsidRPr="00F436C5">
        <w:rPr>
          <w:lang w:val="en-US"/>
        </w:rPr>
        <w:t xml:space="preserve"> </w:t>
      </w:r>
      <w:r>
        <w:rPr>
          <w:lang w:val="en-US"/>
        </w:rPr>
        <w:t xml:space="preserve">de votre île. Vous consultez l’article sur le site: </w:t>
      </w:r>
      <w:hyperlink r:id="rId37" w:history="1">
        <w:r w:rsidRPr="00514929">
          <w:rPr>
            <w:rStyle w:val="-"/>
            <w:lang w:val="en-US"/>
          </w:rPr>
          <w:t>http://www.blog-web-creatif.net/article-24408612.html</w:t>
        </w:r>
      </w:hyperlink>
      <w:r>
        <w:rPr>
          <w:lang w:val="en-US"/>
        </w:rPr>
        <w:t xml:space="preserve">. Ensuite, vous utilisez les photos du guide de l’activité précédente, la plate-forme </w:t>
      </w:r>
      <w:r w:rsidRPr="006A7909">
        <w:rPr>
          <w:i/>
          <w:lang w:val="en-US"/>
        </w:rPr>
        <w:t>Glogster</w:t>
      </w:r>
      <w:r>
        <w:rPr>
          <w:lang w:val="en-US"/>
        </w:rPr>
        <w:t xml:space="preserve"> et le logiciel </w:t>
      </w:r>
      <w:r w:rsidRPr="006A7909">
        <w:rPr>
          <w:i/>
          <w:lang w:val="en-US"/>
        </w:rPr>
        <w:t>Pixlr Express</w:t>
      </w:r>
      <w:r>
        <w:rPr>
          <w:lang w:val="en-US"/>
        </w:rPr>
        <w:t xml:space="preserve"> pour la création de votre affiche à l’aide d’un groupe d’experts (photographe, graphiste, informaticien, rédacteur). Vous contactez l’imprimerie </w:t>
      </w:r>
      <w:hyperlink r:id="rId38" w:history="1">
        <w:r w:rsidRPr="000863EF">
          <w:rPr>
            <w:rStyle w:val="-"/>
            <w:lang w:val="en-US"/>
          </w:rPr>
          <w:t>http://www.onlineprinters.fr/Affiches.htm?websale8=diedruckerei.03-aa&amp;ci=001210&amp;ref=google&amp;subref=imprimer%20une%20affiche&amp;ws_tp1=kw</w:t>
        </w:r>
      </w:hyperlink>
      <w:r>
        <w:rPr>
          <w:lang w:val="en-US"/>
        </w:rPr>
        <w:t xml:space="preserve"> en remplissant le formulaire “</w:t>
      </w:r>
      <w:r w:rsidRPr="00B727AB">
        <w:rPr>
          <w:i/>
          <w:lang w:val="en-US"/>
        </w:rPr>
        <w:t>Demande de prix</w:t>
      </w:r>
      <w:r>
        <w:rPr>
          <w:lang w:val="en-US"/>
        </w:rPr>
        <w:t>”. Après avoir appris le coût total pour l’impression de vos affiches, vous faites votre commande en remplissant “</w:t>
      </w:r>
      <w:r w:rsidRPr="00B727AB">
        <w:rPr>
          <w:i/>
          <w:lang w:val="en-US"/>
        </w:rPr>
        <w:t>Demande pour les enterprises</w:t>
      </w:r>
      <w:r>
        <w:rPr>
          <w:lang w:val="en-US"/>
        </w:rPr>
        <w:t>”.</w:t>
      </w:r>
      <w:r w:rsidRPr="00674653">
        <w:rPr>
          <w:lang w:val="en-US"/>
        </w:rPr>
        <w:t xml:space="preserve"> </w:t>
      </w:r>
      <w:r>
        <w:rPr>
          <w:lang w:val="en-US"/>
        </w:rPr>
        <w:t>(travail en petits groupes de 4 personnes)</w:t>
      </w:r>
    </w:p>
    <w:p w:rsidR="0025598A" w:rsidRDefault="0025598A" w:rsidP="0025598A">
      <w:pPr>
        <w:jc w:val="both"/>
        <w:rPr>
          <w:lang w:val="en-US"/>
        </w:rPr>
      </w:pPr>
      <w:r>
        <w:rPr>
          <w:lang w:val="en-US"/>
        </w:rPr>
        <w:t>Durée prévue</w:t>
      </w:r>
      <w:r w:rsidRPr="0088285A">
        <w:rPr>
          <w:lang w:val="en-US"/>
        </w:rPr>
        <w:t xml:space="preserve"> </w:t>
      </w:r>
      <w:r>
        <w:rPr>
          <w:lang w:val="en-US"/>
        </w:rPr>
        <w:t>en classe: 45 minutes (pour les tâches 5 &amp; 6 qui seront traitées en parallèle)</w:t>
      </w:r>
    </w:p>
    <w:p w:rsidR="0025598A" w:rsidRPr="00FE1A02" w:rsidRDefault="0025598A" w:rsidP="0025598A">
      <w:pPr>
        <w:jc w:val="both"/>
        <w:rPr>
          <w:lang w:val="en-US"/>
        </w:rPr>
      </w:pPr>
      <w:r>
        <w:rPr>
          <w:lang w:val="en-US"/>
        </w:rPr>
        <w:t>Durée approximative de préparation hors classe: 3 heures</w:t>
      </w:r>
    </w:p>
    <w:p w:rsidR="0025598A" w:rsidRDefault="0025598A" w:rsidP="0025598A">
      <w:pPr>
        <w:jc w:val="both"/>
        <w:rPr>
          <w:b/>
          <w:u w:val="single"/>
          <w:lang w:val="en-US"/>
        </w:rPr>
      </w:pPr>
    </w:p>
    <w:p w:rsidR="0025598A" w:rsidRPr="008B4519" w:rsidRDefault="0025598A" w:rsidP="0025598A">
      <w:pPr>
        <w:jc w:val="both"/>
        <w:rPr>
          <w:b/>
          <w:u w:val="single"/>
          <w:lang w:val="en-US"/>
        </w:rPr>
      </w:pPr>
      <w:r>
        <w:rPr>
          <w:b/>
          <w:u w:val="single"/>
          <w:lang w:val="en-US"/>
        </w:rPr>
        <w:t>Sous-t</w:t>
      </w:r>
      <w:r w:rsidRPr="008B4519">
        <w:rPr>
          <w:b/>
          <w:u w:val="single"/>
          <w:lang w:val="en-US"/>
        </w:rPr>
        <w:t>â</w:t>
      </w:r>
      <w:r>
        <w:rPr>
          <w:b/>
          <w:u w:val="single"/>
          <w:lang w:val="en-US"/>
        </w:rPr>
        <w:t>che 7</w:t>
      </w:r>
    </w:p>
    <w:p w:rsidR="0025598A" w:rsidRDefault="0025598A" w:rsidP="0025598A">
      <w:pPr>
        <w:jc w:val="both"/>
        <w:rPr>
          <w:lang w:val="en-US"/>
        </w:rPr>
      </w:pPr>
      <w:r>
        <w:rPr>
          <w:lang w:val="en-US"/>
        </w:rPr>
        <w:t xml:space="preserve">Vous souhaitez attirer l’intérêt touristique des familles françaises et surtout des enfants. Dans ce but, vous demandez à un groupe de spécialistes de la bande dessinée (scénariste, auteur, dessinateur, éditeur) de préparer une BD touristique dans laquelle une famille de 4 membres (couple, un garçon, une fille) racontent de façon agréable et humoristique leurs vacances et leurs aventures sur votre île. Inspirez-vous des sites suivants: </w:t>
      </w:r>
      <w:hyperlink r:id="rId39" w:history="1">
        <w:r w:rsidRPr="00514929">
          <w:rPr>
            <w:rStyle w:val="-"/>
            <w:lang w:val="en-US"/>
          </w:rPr>
          <w:t>http://www.veilleinfotourisme.fr/la-premiere-bd-touristique-interactive-60894.kjsp</w:t>
        </w:r>
      </w:hyperlink>
      <w:r>
        <w:rPr>
          <w:lang w:val="en-US"/>
        </w:rPr>
        <w:t xml:space="preserve">, </w:t>
      </w:r>
      <w:hyperlink r:id="rId40" w:history="1">
        <w:r w:rsidRPr="00514929">
          <w:rPr>
            <w:rStyle w:val="-"/>
            <w:lang w:val="en-US"/>
          </w:rPr>
          <w:t>http://www.innovcity.fr/2010/10/04/la-bd-touristique-comme-moyen-de-promotion-dun-territoire/</w:t>
        </w:r>
      </w:hyperlink>
      <w:r>
        <w:rPr>
          <w:lang w:val="en-US"/>
        </w:rPr>
        <w:t>,</w:t>
      </w:r>
      <w:hyperlink r:id="rId41" w:history="1">
        <w:r w:rsidRPr="00514929">
          <w:rPr>
            <w:rStyle w:val="-"/>
            <w:lang w:val="en-US"/>
          </w:rPr>
          <w:t>http://testadure.e-monsite.com/pages/a-la-decouverte-de-la-cote-d-azur.html</w:t>
        </w:r>
      </w:hyperlink>
      <w:r>
        <w:rPr>
          <w:lang w:val="en-US"/>
        </w:rPr>
        <w:t xml:space="preserve">, </w:t>
      </w:r>
      <w:hyperlink r:id="rId42" w:history="1">
        <w:r w:rsidRPr="005008DD">
          <w:rPr>
            <w:rStyle w:val="-"/>
            <w:lang w:val="en-US"/>
          </w:rPr>
          <w:t>http://www.bande-dessinee.org/</w:t>
        </w:r>
      </w:hyperlink>
      <w:r>
        <w:rPr>
          <w:lang w:val="en-US"/>
        </w:rPr>
        <w:t xml:space="preserve"> et utilisez le logiciel </w:t>
      </w:r>
      <w:r w:rsidRPr="00531CC0">
        <w:rPr>
          <w:i/>
          <w:lang w:val="en-US"/>
        </w:rPr>
        <w:t>Pixton</w:t>
      </w:r>
      <w:r>
        <w:rPr>
          <w:lang w:val="en-US"/>
        </w:rPr>
        <w:t xml:space="preserve"> (</w:t>
      </w:r>
      <w:hyperlink r:id="rId43" w:history="1">
        <w:r w:rsidRPr="00A7307B">
          <w:rPr>
            <w:rStyle w:val="-"/>
            <w:lang w:val="en-US"/>
          </w:rPr>
          <w:t>http://www.pixton.com/qc/</w:t>
        </w:r>
      </w:hyperlink>
      <w:r>
        <w:rPr>
          <w:lang w:val="en-US"/>
        </w:rPr>
        <w:t>) pour la création de votre BD qui ne doit pas dépasser les 8 pages.</w:t>
      </w:r>
      <w:r w:rsidRPr="00A301EE">
        <w:rPr>
          <w:lang w:val="en-US"/>
        </w:rPr>
        <w:t xml:space="preserve"> </w:t>
      </w:r>
      <w:r>
        <w:rPr>
          <w:lang w:val="en-US"/>
        </w:rPr>
        <w:t>(travail en grands groupes de 8 personnes)</w:t>
      </w:r>
      <w:r w:rsidRPr="008C6766">
        <w:rPr>
          <w:lang w:val="en-US"/>
        </w:rPr>
        <w:t xml:space="preserve"> </w:t>
      </w:r>
      <w:r>
        <w:rPr>
          <w:lang w:val="en-US"/>
        </w:rPr>
        <w:t xml:space="preserve">                                                                                        </w:t>
      </w:r>
    </w:p>
    <w:p w:rsidR="0025598A" w:rsidRDefault="0025598A" w:rsidP="0025598A">
      <w:pPr>
        <w:jc w:val="both"/>
        <w:rPr>
          <w:lang w:val="en-US"/>
        </w:rPr>
      </w:pPr>
      <w:r>
        <w:rPr>
          <w:lang w:val="en-US"/>
        </w:rPr>
        <w:t xml:space="preserve"> Durée prévue</w:t>
      </w:r>
      <w:r w:rsidRPr="007B2F6B">
        <w:rPr>
          <w:lang w:val="en-US"/>
        </w:rPr>
        <w:t xml:space="preserve"> </w:t>
      </w:r>
      <w:r>
        <w:rPr>
          <w:lang w:val="en-US"/>
        </w:rPr>
        <w:t>en classe: 45 minutes</w:t>
      </w:r>
    </w:p>
    <w:p w:rsidR="0025598A" w:rsidRPr="00FE1A02" w:rsidRDefault="0025598A" w:rsidP="0025598A">
      <w:pPr>
        <w:jc w:val="both"/>
        <w:rPr>
          <w:lang w:val="en-US"/>
        </w:rPr>
      </w:pPr>
      <w:r>
        <w:rPr>
          <w:lang w:val="en-US"/>
        </w:rPr>
        <w:t>Durée approximative de préparation hors classe: 3 heures</w:t>
      </w:r>
    </w:p>
    <w:p w:rsidR="0025598A" w:rsidRDefault="0025598A" w:rsidP="0025598A">
      <w:pPr>
        <w:jc w:val="both"/>
        <w:rPr>
          <w:lang w:val="en-US"/>
        </w:rPr>
      </w:pPr>
    </w:p>
    <w:p w:rsidR="0025598A" w:rsidRDefault="0025598A" w:rsidP="0025598A">
      <w:pPr>
        <w:jc w:val="both"/>
        <w:rPr>
          <w:b/>
          <w:u w:val="single"/>
          <w:lang w:val="en-US"/>
        </w:rPr>
      </w:pPr>
      <w:r>
        <w:rPr>
          <w:b/>
          <w:u w:val="single"/>
          <w:lang w:val="en-US"/>
        </w:rPr>
        <w:t>Sous-t</w:t>
      </w:r>
      <w:r w:rsidRPr="008B4519">
        <w:rPr>
          <w:b/>
          <w:u w:val="single"/>
          <w:lang w:val="en-US"/>
        </w:rPr>
        <w:t>â</w:t>
      </w:r>
      <w:r>
        <w:rPr>
          <w:b/>
          <w:u w:val="single"/>
          <w:lang w:val="en-US"/>
        </w:rPr>
        <w:t>che 8</w:t>
      </w:r>
    </w:p>
    <w:p w:rsidR="0025598A" w:rsidRDefault="0025598A" w:rsidP="0025598A">
      <w:pPr>
        <w:jc w:val="both"/>
        <w:rPr>
          <w:lang w:val="en-US"/>
        </w:rPr>
      </w:pPr>
      <w:r w:rsidRPr="00864AFA">
        <w:rPr>
          <w:lang w:val="en-US"/>
        </w:rPr>
        <w:t xml:space="preserve">Vous </w:t>
      </w:r>
      <w:r>
        <w:rPr>
          <w:lang w:val="en-US"/>
        </w:rPr>
        <w:t>voulez tourner</w:t>
      </w:r>
      <w:r w:rsidRPr="00864AFA">
        <w:rPr>
          <w:lang w:val="en-US"/>
        </w:rPr>
        <w:t xml:space="preserve"> une </w:t>
      </w:r>
      <w:r>
        <w:rPr>
          <w:lang w:val="en-US"/>
        </w:rPr>
        <w:t>vidé</w:t>
      </w:r>
      <w:r w:rsidRPr="00864AFA">
        <w:rPr>
          <w:lang w:val="en-US"/>
        </w:rPr>
        <w:t>o</w:t>
      </w:r>
      <w:r>
        <w:rPr>
          <w:lang w:val="en-US"/>
        </w:rPr>
        <w:t>,</w:t>
      </w:r>
      <w:r w:rsidRPr="00864AFA">
        <w:rPr>
          <w:lang w:val="en-US"/>
        </w:rPr>
        <w:t xml:space="preserve"> </w:t>
      </w:r>
      <w:r>
        <w:rPr>
          <w:lang w:val="en-US"/>
        </w:rPr>
        <w:t xml:space="preserve">pour la promotion de votre île, qui sera projetée lors du Salon Mondial du Tourisme. Les protagonistes de cette vidéo seront les personnes qui ont participé à la rédaction de votre guide touristique. Mais, vous avez aussi besoin d’un scénariste, d’un cadreur, d’un ingénieur du son &amp; de la vision, d’un monteur. Vous vous inspirez des vidéos touristiques que vous découvrez sur le site: </w:t>
      </w:r>
      <w:hyperlink r:id="rId44" w:history="1">
        <w:r w:rsidRPr="0068033B">
          <w:rPr>
            <w:rStyle w:val="-"/>
            <w:lang w:val="en-US"/>
          </w:rPr>
          <w:t>http</w:t>
        </w:r>
        <w:r w:rsidRPr="006D1170">
          <w:rPr>
            <w:rStyle w:val="-"/>
            <w:lang w:val="en-US"/>
          </w:rPr>
          <w:t>://</w:t>
        </w:r>
        <w:r w:rsidRPr="0068033B">
          <w:rPr>
            <w:rStyle w:val="-"/>
            <w:lang w:val="en-US"/>
          </w:rPr>
          <w:t>www</w:t>
        </w:r>
        <w:r w:rsidRPr="006D1170">
          <w:rPr>
            <w:rStyle w:val="-"/>
            <w:lang w:val="en-US"/>
          </w:rPr>
          <w:t>.</w:t>
        </w:r>
        <w:r w:rsidRPr="0068033B">
          <w:rPr>
            <w:rStyle w:val="-"/>
            <w:lang w:val="en-US"/>
          </w:rPr>
          <w:t>leweboskop</w:t>
        </w:r>
        <w:r w:rsidRPr="006D1170">
          <w:rPr>
            <w:rStyle w:val="-"/>
            <w:lang w:val="en-US"/>
          </w:rPr>
          <w:t>.</w:t>
        </w:r>
        <w:r w:rsidRPr="0068033B">
          <w:rPr>
            <w:rStyle w:val="-"/>
            <w:lang w:val="en-US"/>
          </w:rPr>
          <w:t>fr</w:t>
        </w:r>
        <w:r w:rsidRPr="006D1170">
          <w:rPr>
            <w:rStyle w:val="-"/>
            <w:lang w:val="en-US"/>
          </w:rPr>
          <w:t>/</w:t>
        </w:r>
        <w:r w:rsidRPr="0068033B">
          <w:rPr>
            <w:rStyle w:val="-"/>
            <w:lang w:val="en-US"/>
          </w:rPr>
          <w:t>videos</w:t>
        </w:r>
        <w:r w:rsidRPr="006D1170">
          <w:rPr>
            <w:rStyle w:val="-"/>
            <w:lang w:val="en-US"/>
          </w:rPr>
          <w:t>-</w:t>
        </w:r>
        <w:r w:rsidRPr="0068033B">
          <w:rPr>
            <w:rStyle w:val="-"/>
            <w:lang w:val="en-US"/>
          </w:rPr>
          <w:t>touristiques</w:t>
        </w:r>
        <w:r w:rsidRPr="006D1170">
          <w:rPr>
            <w:rStyle w:val="-"/>
            <w:lang w:val="en-US"/>
          </w:rPr>
          <w:t>-</w:t>
        </w:r>
        <w:r w:rsidRPr="0068033B">
          <w:rPr>
            <w:rStyle w:val="-"/>
            <w:lang w:val="en-US"/>
          </w:rPr>
          <w:t>a</w:t>
        </w:r>
        <w:r w:rsidRPr="006D1170">
          <w:rPr>
            <w:rStyle w:val="-"/>
            <w:lang w:val="en-US"/>
          </w:rPr>
          <w:t>-</w:t>
        </w:r>
        <w:r w:rsidRPr="0068033B">
          <w:rPr>
            <w:rStyle w:val="-"/>
            <w:lang w:val="en-US"/>
          </w:rPr>
          <w:t>chacun</w:t>
        </w:r>
        <w:r w:rsidRPr="006D1170">
          <w:rPr>
            <w:rStyle w:val="-"/>
            <w:lang w:val="en-US"/>
          </w:rPr>
          <w:t>-</w:t>
        </w:r>
        <w:r w:rsidRPr="0068033B">
          <w:rPr>
            <w:rStyle w:val="-"/>
            <w:lang w:val="en-US"/>
          </w:rPr>
          <w:t>son</w:t>
        </w:r>
        <w:r w:rsidRPr="006D1170">
          <w:rPr>
            <w:rStyle w:val="-"/>
            <w:lang w:val="en-US"/>
          </w:rPr>
          <w:t>-</w:t>
        </w:r>
        <w:r w:rsidRPr="0068033B">
          <w:rPr>
            <w:rStyle w:val="-"/>
            <w:lang w:val="en-US"/>
          </w:rPr>
          <w:t>style</w:t>
        </w:r>
        <w:r w:rsidRPr="006D1170">
          <w:rPr>
            <w:rStyle w:val="-"/>
            <w:lang w:val="en-US"/>
          </w:rPr>
          <w:t>/</w:t>
        </w:r>
      </w:hyperlink>
      <w:r>
        <w:rPr>
          <w:lang w:val="en-US"/>
        </w:rPr>
        <w:t xml:space="preserve">. Vous exploitez les logiciels </w:t>
      </w:r>
      <w:r w:rsidRPr="00C53690">
        <w:rPr>
          <w:i/>
          <w:lang w:val="en-US"/>
        </w:rPr>
        <w:t>Avidemux</w:t>
      </w:r>
      <w:r>
        <w:rPr>
          <w:lang w:val="en-US"/>
        </w:rPr>
        <w:t xml:space="preserve"> et </w:t>
      </w:r>
      <w:r w:rsidRPr="00C53690">
        <w:rPr>
          <w:i/>
          <w:lang w:val="en-US"/>
        </w:rPr>
        <w:t>SubtitleWorkshop</w:t>
      </w:r>
      <w:r>
        <w:rPr>
          <w:lang w:val="en-US"/>
        </w:rPr>
        <w:t>, pour l’élaboration de votre vidéo qui ne doit pas dépasser la durée de 20 minutes.</w:t>
      </w:r>
      <w:r w:rsidRPr="005F7D0B">
        <w:rPr>
          <w:lang w:val="en-US"/>
        </w:rPr>
        <w:t xml:space="preserve"> </w:t>
      </w:r>
      <w:r>
        <w:rPr>
          <w:lang w:val="en-US"/>
        </w:rPr>
        <w:t>(travail en grands groupes de 8 personnes)</w:t>
      </w:r>
      <w:r w:rsidRPr="00B603E2">
        <w:rPr>
          <w:lang w:val="en-US"/>
        </w:rPr>
        <w:t xml:space="preserve"> </w:t>
      </w:r>
    </w:p>
    <w:p w:rsidR="0025598A" w:rsidRPr="00864AFA" w:rsidRDefault="0025598A" w:rsidP="0025598A">
      <w:pPr>
        <w:jc w:val="both"/>
        <w:rPr>
          <w:lang w:val="en-US"/>
        </w:rPr>
      </w:pPr>
      <w:r>
        <w:rPr>
          <w:lang w:val="en-US"/>
        </w:rPr>
        <w:t>Durée prévue</w:t>
      </w:r>
      <w:r w:rsidRPr="000E37C6">
        <w:rPr>
          <w:lang w:val="en-US"/>
        </w:rPr>
        <w:t xml:space="preserve"> </w:t>
      </w:r>
      <w:r>
        <w:rPr>
          <w:lang w:val="en-US"/>
        </w:rPr>
        <w:t>en classe: 45 minutes</w:t>
      </w:r>
    </w:p>
    <w:p w:rsidR="0025598A" w:rsidRDefault="0025598A" w:rsidP="0025598A">
      <w:pPr>
        <w:jc w:val="both"/>
        <w:rPr>
          <w:lang w:val="en-US"/>
        </w:rPr>
      </w:pPr>
      <w:r>
        <w:rPr>
          <w:lang w:val="en-US"/>
        </w:rPr>
        <w:t>Durée approximative de préparation hors classe: 4 heures</w:t>
      </w:r>
    </w:p>
    <w:p w:rsidR="0025598A" w:rsidRPr="00FE1A02" w:rsidRDefault="0025598A" w:rsidP="0025598A">
      <w:pPr>
        <w:jc w:val="both"/>
        <w:rPr>
          <w:lang w:val="en-US"/>
        </w:rPr>
      </w:pPr>
    </w:p>
    <w:p w:rsidR="0025598A" w:rsidRPr="00184D7C" w:rsidRDefault="0025598A" w:rsidP="0025598A">
      <w:pPr>
        <w:spacing w:line="360" w:lineRule="auto"/>
        <w:jc w:val="both"/>
        <w:rPr>
          <w:b/>
          <w:u w:val="single"/>
          <w:lang w:val="en-US"/>
        </w:rPr>
      </w:pPr>
      <w:r>
        <w:rPr>
          <w:b/>
          <w:u w:val="single"/>
          <w:lang w:val="en-US"/>
        </w:rPr>
        <w:t>Sous-tâche 9</w:t>
      </w:r>
    </w:p>
    <w:p w:rsidR="0025598A" w:rsidRDefault="0025598A" w:rsidP="0025598A">
      <w:pPr>
        <w:jc w:val="both"/>
        <w:rPr>
          <w:lang w:val="en-US"/>
        </w:rPr>
      </w:pPr>
      <w:r>
        <w:rPr>
          <w:lang w:val="en-US"/>
        </w:rPr>
        <w:t>Avant votre participation au Salon Mondial du Tourisme, vous exposez votre stand aux habitants de votre île, pour avoir leurs commentaires et recevoir des critiques, et aux membres du Conseil Municipal pour obtenir leur approbation finale. (travail en séance plénière)</w:t>
      </w:r>
      <w:r w:rsidRPr="001E364E">
        <w:rPr>
          <w:lang w:val="en-US"/>
        </w:rPr>
        <w:t xml:space="preserve"> </w:t>
      </w:r>
      <w:r>
        <w:rPr>
          <w:lang w:val="en-US"/>
        </w:rPr>
        <w:t xml:space="preserve">                                                                                                      </w:t>
      </w:r>
    </w:p>
    <w:p w:rsidR="0025598A" w:rsidRDefault="0025598A" w:rsidP="0025598A">
      <w:pPr>
        <w:jc w:val="both"/>
        <w:rPr>
          <w:lang w:val="en-US"/>
        </w:rPr>
      </w:pPr>
      <w:r>
        <w:rPr>
          <w:lang w:val="en-US"/>
        </w:rPr>
        <w:t>Durée prévue</w:t>
      </w:r>
      <w:r w:rsidRPr="000E37C6">
        <w:rPr>
          <w:lang w:val="en-US"/>
        </w:rPr>
        <w:t xml:space="preserve"> </w:t>
      </w:r>
      <w:r>
        <w:rPr>
          <w:lang w:val="en-US"/>
        </w:rPr>
        <w:t xml:space="preserve">en classe: 45 minutes </w:t>
      </w:r>
    </w:p>
    <w:p w:rsidR="0025598A" w:rsidRPr="00FE1A02" w:rsidRDefault="0025598A" w:rsidP="0025598A">
      <w:pPr>
        <w:jc w:val="both"/>
        <w:rPr>
          <w:lang w:val="en-US"/>
        </w:rPr>
      </w:pPr>
      <w:r>
        <w:rPr>
          <w:lang w:val="en-US"/>
        </w:rPr>
        <w:t>Durée approximative de préparation hors classe: 2 heures</w:t>
      </w:r>
    </w:p>
    <w:p w:rsidR="0025598A" w:rsidRPr="00A2550C" w:rsidRDefault="0025598A" w:rsidP="0025598A">
      <w:pPr>
        <w:jc w:val="both"/>
        <w:rPr>
          <w:b/>
          <w:u w:val="single"/>
          <w:lang w:val="en-US"/>
        </w:rPr>
      </w:pPr>
      <w:r w:rsidRPr="00A2550C">
        <w:rPr>
          <w:b/>
          <w:u w:val="single"/>
          <w:lang w:val="en-US"/>
        </w:rPr>
        <w:t>Activités de prolongement</w:t>
      </w:r>
    </w:p>
    <w:p w:rsidR="0025598A" w:rsidRPr="00184D7C" w:rsidRDefault="0025598A" w:rsidP="0025598A">
      <w:pPr>
        <w:spacing w:line="360" w:lineRule="auto"/>
        <w:jc w:val="both"/>
        <w:rPr>
          <w:b/>
          <w:u w:val="single"/>
          <w:lang w:val="en-US"/>
        </w:rPr>
      </w:pPr>
      <w:r>
        <w:rPr>
          <w:b/>
          <w:u w:val="single"/>
          <w:lang w:val="en-US"/>
        </w:rPr>
        <w:t>Sous-tâche 10</w:t>
      </w:r>
    </w:p>
    <w:p w:rsidR="0025598A" w:rsidRDefault="0025598A" w:rsidP="0025598A">
      <w:pPr>
        <w:spacing w:line="360" w:lineRule="auto"/>
        <w:jc w:val="both"/>
        <w:rPr>
          <w:lang w:val="en-US"/>
        </w:rPr>
      </w:pPr>
      <w:r>
        <w:rPr>
          <w:lang w:val="en-US"/>
        </w:rPr>
        <w:t xml:space="preserve">Pour que tous les internautes aient accès à la campagne touristique de votre île, vous allez exploiter l’outil-logiciel </w:t>
      </w:r>
      <w:r w:rsidRPr="00F14499">
        <w:rPr>
          <w:b/>
          <w:lang w:val="en-US"/>
        </w:rPr>
        <w:t>Popcorn Maker</w:t>
      </w:r>
      <w:r>
        <w:rPr>
          <w:lang w:val="en-US"/>
        </w:rPr>
        <w:t xml:space="preserve"> (</w:t>
      </w:r>
      <w:hyperlink r:id="rId45" w:history="1">
        <w:r w:rsidRPr="009F7111">
          <w:rPr>
            <w:rStyle w:val="-"/>
            <w:lang w:val="en-US"/>
          </w:rPr>
          <w:t>https://popcorn.webmaker.org</w:t>
        </w:r>
      </w:hyperlink>
      <w:r>
        <w:rPr>
          <w:lang w:val="en-US"/>
        </w:rPr>
        <w:t>) qui vous permettra d’insérer sur le Web tout le matériel que vous avez préparé pour la promotion touristique de votre île: un texte (avec les informations de votre guide touristique/</w:t>
      </w:r>
      <w:r w:rsidRPr="008E392E">
        <w:rPr>
          <w:i/>
          <w:lang w:val="en-US"/>
        </w:rPr>
        <w:t>Events-Text</w:t>
      </w:r>
      <w:r>
        <w:rPr>
          <w:lang w:val="en-US"/>
        </w:rPr>
        <w:t xml:space="preserve">), la vidéo </w:t>
      </w:r>
      <w:r>
        <w:rPr>
          <w:lang w:val="en-US"/>
        </w:rPr>
        <w:lastRenderedPageBreak/>
        <w:t>créée (</w:t>
      </w:r>
      <w:r w:rsidRPr="008E392E">
        <w:rPr>
          <w:i/>
          <w:lang w:val="en-US"/>
        </w:rPr>
        <w:t>Create New Media Clip</w:t>
      </w:r>
      <w:r>
        <w:rPr>
          <w:lang w:val="en-US"/>
        </w:rPr>
        <w:t>), une carte de votre île (</w:t>
      </w:r>
      <w:r w:rsidRPr="008E392E">
        <w:rPr>
          <w:i/>
          <w:lang w:val="en-US"/>
        </w:rPr>
        <w:t>Googlemap</w:t>
      </w:r>
      <w:r>
        <w:rPr>
          <w:lang w:val="en-US"/>
        </w:rPr>
        <w:t>), des photos et votre affiche (</w:t>
      </w:r>
      <w:r w:rsidRPr="008E392E">
        <w:rPr>
          <w:i/>
          <w:lang w:val="en-US"/>
        </w:rPr>
        <w:t>Image</w:t>
      </w:r>
      <w:r>
        <w:rPr>
          <w:lang w:val="en-US"/>
        </w:rPr>
        <w:t>), un article tiré de Wikipedia (</w:t>
      </w:r>
      <w:r w:rsidRPr="008E392E">
        <w:rPr>
          <w:i/>
          <w:lang w:val="en-US"/>
        </w:rPr>
        <w:t>Wikipedia</w:t>
      </w:r>
      <w:r>
        <w:rPr>
          <w:lang w:val="en-US"/>
        </w:rPr>
        <w:t>). (travail en grands groupes de 8 personnes)</w:t>
      </w:r>
    </w:p>
    <w:p w:rsidR="0025598A" w:rsidRDefault="0025598A" w:rsidP="0025598A">
      <w:pPr>
        <w:spacing w:line="360" w:lineRule="auto"/>
        <w:jc w:val="both"/>
        <w:rPr>
          <w:lang w:val="en-US"/>
        </w:rPr>
      </w:pPr>
      <w:r>
        <w:rPr>
          <w:b/>
          <w:u w:val="single"/>
          <w:lang w:val="en-US"/>
        </w:rPr>
        <w:t>Sous-t</w:t>
      </w:r>
      <w:r w:rsidRPr="00184D7C">
        <w:rPr>
          <w:b/>
          <w:u w:val="single"/>
          <w:lang w:val="en-US"/>
        </w:rPr>
        <w:t>âche</w:t>
      </w:r>
      <w:r>
        <w:rPr>
          <w:b/>
          <w:u w:val="single"/>
          <w:lang w:val="en-US"/>
        </w:rPr>
        <w:t xml:space="preserve"> 11</w:t>
      </w:r>
    </w:p>
    <w:p w:rsidR="0025598A" w:rsidRDefault="0025598A" w:rsidP="0025598A">
      <w:pPr>
        <w:spacing w:line="360" w:lineRule="auto"/>
        <w:jc w:val="both"/>
        <w:rPr>
          <w:lang w:val="en-US"/>
        </w:rPr>
      </w:pPr>
      <w:r>
        <w:rPr>
          <w:lang w:val="en-US"/>
        </w:rPr>
        <w:t>Vous postez sur votre classe virtuelle (Activités/</w:t>
      </w:r>
      <w:r>
        <w:t>Εργασίες</w:t>
      </w:r>
      <w:r w:rsidRPr="00F51B78">
        <w:rPr>
          <w:lang w:val="en-US"/>
        </w:rPr>
        <w:t>)</w:t>
      </w:r>
      <w:r w:rsidRPr="002E4541">
        <w:rPr>
          <w:lang w:val="en-US"/>
        </w:rPr>
        <w:t xml:space="preserve"> </w:t>
      </w:r>
      <w:r>
        <w:rPr>
          <w:lang w:val="en-US"/>
        </w:rPr>
        <w:t>la fiche pédagogique de votre scénario collaboratif et tous les documents issus de la réalisation de vos tâches et vous invitez vos camarades d’école qui n’ont pas participé à ce projet à écrire leurs commentaires dans le Wiki de la classe virtuelle.</w:t>
      </w:r>
      <w:r w:rsidR="00005E46">
        <w:rPr>
          <w:lang w:val="en-US"/>
        </w:rPr>
        <w:t xml:space="preserve"> </w:t>
      </w:r>
      <w:r>
        <w:rPr>
          <w:lang w:val="en-US"/>
        </w:rPr>
        <w:t>Ensuite, vous réagissez aux commentaires reçus (divisés en petits groupes, expliquez vos choix, commentez vos performances). (travail en petits groupes de 4 personnes)</w:t>
      </w:r>
    </w:p>
    <w:p w:rsidR="0025598A" w:rsidRDefault="0025598A" w:rsidP="0025598A">
      <w:pPr>
        <w:jc w:val="both"/>
        <w:rPr>
          <w:lang w:val="en-US"/>
        </w:rPr>
      </w:pPr>
      <w:r>
        <w:rPr>
          <w:lang w:val="en-US"/>
        </w:rPr>
        <w:t>Durée prevue en classe: 45 minutes (pour les tâches 10 &amp; 11 qui seront traitées en parallèle)</w:t>
      </w:r>
    </w:p>
    <w:p w:rsidR="0025598A" w:rsidRPr="00FE1A02" w:rsidRDefault="0025598A" w:rsidP="0025598A">
      <w:pPr>
        <w:jc w:val="both"/>
        <w:rPr>
          <w:lang w:val="en-US"/>
        </w:rPr>
      </w:pPr>
      <w:r>
        <w:rPr>
          <w:lang w:val="en-US"/>
        </w:rPr>
        <w:t>Durée approximative de préparation hors classe: 3 heures</w:t>
      </w:r>
    </w:p>
    <w:p w:rsidR="0025598A" w:rsidRPr="00E27DA9" w:rsidRDefault="0025598A" w:rsidP="0025598A">
      <w:pPr>
        <w:jc w:val="both"/>
        <w:rPr>
          <w:b/>
          <w:u w:val="single"/>
          <w:lang w:val="en-US"/>
        </w:rPr>
      </w:pPr>
      <w:r w:rsidRPr="00E27DA9">
        <w:rPr>
          <w:b/>
          <w:u w:val="single"/>
          <w:lang w:val="en-US"/>
        </w:rPr>
        <w:t xml:space="preserve">Macro-tâche (tâche finale) </w:t>
      </w:r>
    </w:p>
    <w:p w:rsidR="0025598A" w:rsidRPr="00E17941" w:rsidRDefault="0025598A" w:rsidP="0025598A">
      <w:pPr>
        <w:jc w:val="both"/>
        <w:rPr>
          <w:b/>
          <w:lang w:val="en-US"/>
        </w:rPr>
      </w:pPr>
      <w:r w:rsidRPr="00E17941">
        <w:rPr>
          <w:b/>
          <w:lang w:val="en-US"/>
        </w:rPr>
        <w:t xml:space="preserve">Et maintenant, vous êtes prêts à participer au </w:t>
      </w:r>
      <w:r>
        <w:rPr>
          <w:b/>
          <w:lang w:val="en-US"/>
        </w:rPr>
        <w:t>S</w:t>
      </w:r>
      <w:r w:rsidRPr="00E17941">
        <w:rPr>
          <w:b/>
          <w:lang w:val="en-US"/>
        </w:rPr>
        <w:t>alon Mondial du Tourisme à Paris!</w:t>
      </w:r>
      <w:r>
        <w:rPr>
          <w:b/>
          <w:lang w:val="en-US"/>
        </w:rPr>
        <w:t xml:space="preserve"> En collaboration avec les responsables de la Mairie de votre île et la directrice du salon, vous exposez votre campagne touristique </w:t>
      </w:r>
      <w:r w:rsidRPr="00E17941">
        <w:rPr>
          <w:b/>
          <w:lang w:val="en-US"/>
        </w:rPr>
        <w:t xml:space="preserve">au </w:t>
      </w:r>
      <w:r>
        <w:rPr>
          <w:b/>
          <w:lang w:val="en-US"/>
        </w:rPr>
        <w:t>S</w:t>
      </w:r>
      <w:r w:rsidRPr="00E17941">
        <w:rPr>
          <w:b/>
          <w:lang w:val="en-US"/>
        </w:rPr>
        <w:t>alon Mondial du Tourisme à Paris</w:t>
      </w:r>
      <w:r>
        <w:rPr>
          <w:b/>
          <w:lang w:val="en-US"/>
        </w:rPr>
        <w:t xml:space="preserve"> (stand aves les affiches, BD, vidéos, guides touristiques, services et produits locaux).</w:t>
      </w:r>
    </w:p>
    <w:p w:rsidR="0025598A" w:rsidRDefault="0025598A" w:rsidP="0025598A">
      <w:pPr>
        <w:jc w:val="both"/>
        <w:rPr>
          <w:b/>
          <w:u w:val="single"/>
          <w:lang w:val="en-US"/>
        </w:rPr>
      </w:pPr>
    </w:p>
    <w:p w:rsidR="0025598A" w:rsidRDefault="0025598A" w:rsidP="0025598A">
      <w:pPr>
        <w:jc w:val="center"/>
        <w:rPr>
          <w:b/>
          <w:u w:val="single"/>
          <w:lang w:val="en-US"/>
        </w:rPr>
      </w:pPr>
      <w:r w:rsidRPr="004A530F">
        <w:rPr>
          <w:b/>
          <w:noProof/>
          <w:lang w:eastAsia="el-GR"/>
        </w:rPr>
        <w:drawing>
          <wp:inline distT="0" distB="0" distL="0" distR="0">
            <wp:extent cx="4572000" cy="3429000"/>
            <wp:effectExtent l="19050" t="0" r="0" b="0"/>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srcRect/>
                    <a:stretch>
                      <a:fillRect/>
                    </a:stretch>
                  </pic:blipFill>
                  <pic:spPr bwMode="auto">
                    <a:xfrm>
                      <a:off x="0" y="0"/>
                      <a:ext cx="4572000" cy="3429000"/>
                    </a:xfrm>
                    <a:prstGeom prst="rect">
                      <a:avLst/>
                    </a:prstGeom>
                    <a:noFill/>
                  </pic:spPr>
                </pic:pic>
              </a:graphicData>
            </a:graphic>
          </wp:inline>
        </w:drawing>
      </w:r>
    </w:p>
    <w:p w:rsidR="0025598A" w:rsidRDefault="0025598A" w:rsidP="0025598A">
      <w:pPr>
        <w:jc w:val="center"/>
        <w:rPr>
          <w:lang w:val="en-US"/>
        </w:rPr>
      </w:pPr>
      <w:r w:rsidRPr="00A10DC3">
        <w:rPr>
          <w:lang w:val="en-US"/>
        </w:rPr>
        <w:lastRenderedPageBreak/>
        <w:t xml:space="preserve">Lien vers la </w:t>
      </w:r>
      <w:r w:rsidR="00D45B7D">
        <w:rPr>
          <w:lang w:val="en-US"/>
        </w:rPr>
        <w:t>séquence du scénario</w:t>
      </w:r>
      <w:r w:rsidRPr="00A10DC3">
        <w:rPr>
          <w:lang w:val="en-US"/>
        </w:rPr>
        <w:t xml:space="preserve">: </w:t>
      </w:r>
      <w:hyperlink r:id="rId47" w:history="1">
        <w:r w:rsidRPr="001D6A52">
          <w:rPr>
            <w:rStyle w:val="-"/>
            <w:lang w:val="en-US"/>
          </w:rPr>
          <w:t>http://eclass.sch.gr/courses/G1311106/</w:t>
        </w:r>
      </w:hyperlink>
    </w:p>
    <w:p w:rsidR="00D45B7D" w:rsidRDefault="00D45B7D" w:rsidP="0025598A">
      <w:pPr>
        <w:jc w:val="center"/>
        <w:rPr>
          <w:lang w:val="en-US"/>
        </w:rPr>
      </w:pPr>
      <w:r w:rsidRPr="00A10DC3">
        <w:rPr>
          <w:lang w:val="en-US"/>
        </w:rPr>
        <w:t xml:space="preserve">Lien vers la </w:t>
      </w:r>
      <w:r w:rsidR="00B004EE">
        <w:rPr>
          <w:lang w:val="en-US"/>
        </w:rPr>
        <w:t xml:space="preserve">sequence </w:t>
      </w:r>
      <w:r>
        <w:rPr>
          <w:lang w:val="en-US"/>
        </w:rPr>
        <w:t>des activités de sensibilisation</w:t>
      </w:r>
      <w:r w:rsidRPr="00A10DC3">
        <w:rPr>
          <w:lang w:val="en-US"/>
        </w:rPr>
        <w:t>:</w:t>
      </w:r>
      <w:r>
        <w:rPr>
          <w:lang w:val="en-US"/>
        </w:rPr>
        <w:t xml:space="preserve"> </w:t>
      </w:r>
      <w:hyperlink r:id="rId48" w:history="1">
        <w:r w:rsidRPr="00C46A7C">
          <w:rPr>
            <w:rStyle w:val="-"/>
            <w:lang w:val="en-US"/>
          </w:rPr>
          <w:t>http://www.blendspace.com</w:t>
        </w:r>
      </w:hyperlink>
      <w:r>
        <w:rPr>
          <w:lang w:val="en-US"/>
        </w:rPr>
        <w:t xml:space="preserve"> (code d’accès personnel de l’étudiant indispensable)</w:t>
      </w:r>
    </w:p>
    <w:p w:rsidR="0025598A" w:rsidRDefault="0025598A" w:rsidP="0025598A">
      <w:pPr>
        <w:rPr>
          <w:lang w:val="en-US"/>
        </w:rPr>
      </w:pPr>
      <w:r>
        <w:rPr>
          <w:lang w:val="en-US"/>
        </w:rPr>
        <w:t xml:space="preserve">Mur Padlet du scénario: </w:t>
      </w:r>
      <w:hyperlink r:id="rId49" w:history="1">
        <w:r w:rsidRPr="008B5418">
          <w:rPr>
            <w:rStyle w:val="-"/>
            <w:lang w:val="en-US"/>
          </w:rPr>
          <w:t>http://padlet.com/akanak20/a8fi7tk8hyo</w:t>
        </w:r>
      </w:hyperlink>
    </w:p>
    <w:p w:rsidR="0025598A" w:rsidRPr="00A83EDA" w:rsidRDefault="0025598A" w:rsidP="0025598A">
      <w:pPr>
        <w:rPr>
          <w:color w:val="5E5E5E"/>
          <w:sz w:val="20"/>
          <w:szCs w:val="20"/>
          <w:lang w:val="en-US"/>
        </w:rPr>
      </w:pPr>
      <w:r w:rsidRPr="001C639C">
        <w:rPr>
          <w:lang w:val="en-US"/>
        </w:rPr>
        <w:t>Le Voki du</w:t>
      </w:r>
      <w:r w:rsidRPr="00E6559E">
        <w:rPr>
          <w:lang w:val="en-US"/>
        </w:rPr>
        <w:t xml:space="preserve"> </w:t>
      </w:r>
      <w:r>
        <w:rPr>
          <w:lang w:val="en-US"/>
        </w:rPr>
        <w:t>scénario:</w:t>
      </w:r>
      <w:r>
        <w:rPr>
          <w:sz w:val="20"/>
          <w:szCs w:val="20"/>
          <w:lang w:val="en-US"/>
        </w:rPr>
        <w:t xml:space="preserve"> </w:t>
      </w:r>
      <w:hyperlink r:id="rId50" w:history="1">
        <w:r w:rsidRPr="00A83EDA">
          <w:rPr>
            <w:rStyle w:val="-"/>
            <w:sz w:val="20"/>
            <w:szCs w:val="20"/>
            <w:lang w:val="en-US"/>
          </w:rPr>
          <w:t>http://www.voki.com/pickup.php?scid=9988327&amp;height=267&amp;width=200</w:t>
        </w:r>
      </w:hyperlink>
    </w:p>
    <w:p w:rsidR="0025598A" w:rsidRPr="00A83EDA" w:rsidRDefault="0025598A" w:rsidP="0025598A">
      <w:pPr>
        <w:jc w:val="both"/>
        <w:rPr>
          <w:b/>
          <w:sz w:val="20"/>
          <w:szCs w:val="20"/>
          <w:u w:val="single"/>
          <w:lang w:val="en-US"/>
        </w:rPr>
      </w:pPr>
    </w:p>
    <w:p w:rsidR="0025598A" w:rsidRDefault="0025598A" w:rsidP="0025598A">
      <w:pPr>
        <w:jc w:val="both"/>
        <w:rPr>
          <w:b/>
          <w:u w:val="single"/>
          <w:lang w:val="en-US"/>
        </w:rPr>
      </w:pPr>
    </w:p>
    <w:p w:rsidR="0025598A" w:rsidRDefault="0025598A" w:rsidP="0025598A">
      <w:pPr>
        <w:jc w:val="both"/>
        <w:rPr>
          <w:b/>
          <w:u w:val="single"/>
          <w:lang w:val="en-US"/>
        </w:rPr>
      </w:pPr>
    </w:p>
    <w:p w:rsidR="0025598A" w:rsidRDefault="0025598A" w:rsidP="0025598A">
      <w:pPr>
        <w:jc w:val="both"/>
        <w:rPr>
          <w:b/>
          <w:u w:val="single"/>
          <w:lang w:val="en-US"/>
        </w:rPr>
      </w:pPr>
    </w:p>
    <w:p w:rsidR="0025598A" w:rsidRDefault="0025598A" w:rsidP="0025598A">
      <w:pPr>
        <w:jc w:val="both"/>
        <w:rPr>
          <w:b/>
          <w:u w:val="single"/>
          <w:lang w:val="en-US"/>
        </w:rPr>
      </w:pPr>
    </w:p>
    <w:p w:rsidR="0025598A" w:rsidRDefault="0025598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54432A" w:rsidRDefault="0054432A" w:rsidP="0025598A">
      <w:pPr>
        <w:jc w:val="both"/>
        <w:rPr>
          <w:b/>
          <w:u w:val="single"/>
          <w:lang w:val="en-US"/>
        </w:rPr>
      </w:pPr>
    </w:p>
    <w:p w:rsidR="0025598A" w:rsidRDefault="0025598A" w:rsidP="0025598A">
      <w:pPr>
        <w:jc w:val="both"/>
        <w:rPr>
          <w:b/>
          <w:u w:val="single"/>
          <w:lang w:val="en-US"/>
        </w:rPr>
      </w:pPr>
    </w:p>
    <w:p w:rsidR="0025598A" w:rsidRPr="00E751EA" w:rsidRDefault="0025598A" w:rsidP="0025598A">
      <w:pPr>
        <w:spacing w:line="360" w:lineRule="auto"/>
        <w:jc w:val="both"/>
        <w:rPr>
          <w:b/>
          <w:u w:val="single"/>
          <w:lang w:val="en-US"/>
        </w:rPr>
      </w:pPr>
      <w:r w:rsidRPr="00E751EA">
        <w:rPr>
          <w:b/>
          <w:u w:val="single"/>
          <w:lang w:val="en-US"/>
        </w:rPr>
        <w:lastRenderedPageBreak/>
        <w:t>Évaluation</w:t>
      </w:r>
    </w:p>
    <w:p w:rsidR="0025598A" w:rsidRPr="00E96DF5" w:rsidRDefault="0025598A" w:rsidP="0025598A">
      <w:pPr>
        <w:numPr>
          <w:ilvl w:val="0"/>
          <w:numId w:val="6"/>
        </w:numPr>
        <w:spacing w:after="0" w:line="360" w:lineRule="auto"/>
        <w:jc w:val="both"/>
        <w:rPr>
          <w:rFonts w:ascii="Calibri" w:hAnsi="Calibri"/>
          <w:bCs/>
          <w:lang w:val="en-US"/>
        </w:rPr>
      </w:pPr>
      <w:r w:rsidRPr="00E96DF5">
        <w:rPr>
          <w:rFonts w:ascii="Calibri" w:hAnsi="Calibri"/>
          <w:bCs/>
          <w:lang w:val="en-US"/>
        </w:rPr>
        <w:t>Évaluation diagnostique (contrôle des acquis des apprenants</w:t>
      </w:r>
      <w:r>
        <w:rPr>
          <w:rFonts w:ascii="Calibri" w:hAnsi="Calibri"/>
          <w:bCs/>
          <w:lang w:val="en-US"/>
        </w:rPr>
        <w:t>-connaissances et habiletés</w:t>
      </w:r>
      <w:r w:rsidRPr="00E96DF5">
        <w:rPr>
          <w:rFonts w:ascii="Calibri" w:hAnsi="Calibri"/>
          <w:bCs/>
          <w:lang w:val="en-US"/>
        </w:rPr>
        <w:t>, res</w:t>
      </w:r>
      <w:r>
        <w:rPr>
          <w:rFonts w:ascii="Calibri" w:hAnsi="Calibri"/>
          <w:bCs/>
          <w:lang w:val="en-US"/>
        </w:rPr>
        <w:t>s</w:t>
      </w:r>
      <w:r w:rsidRPr="00E96DF5">
        <w:rPr>
          <w:rFonts w:ascii="Calibri" w:hAnsi="Calibri"/>
          <w:bCs/>
          <w:lang w:val="en-US"/>
        </w:rPr>
        <w:t xml:space="preserve">ources </w:t>
      </w:r>
      <w:r>
        <w:rPr>
          <w:rFonts w:ascii="Calibri" w:hAnsi="Calibri"/>
          <w:bCs/>
          <w:lang w:val="en-US"/>
        </w:rPr>
        <w:t>disponibles-</w:t>
      </w:r>
      <w:r w:rsidRPr="00E96DF5">
        <w:rPr>
          <w:rFonts w:ascii="Calibri" w:hAnsi="Calibri"/>
          <w:bCs/>
          <w:lang w:val="en-US"/>
        </w:rPr>
        <w:t xml:space="preserve">humaines, </w:t>
      </w:r>
      <w:r>
        <w:rPr>
          <w:rFonts w:ascii="Calibri" w:hAnsi="Calibri"/>
          <w:bCs/>
          <w:lang w:val="en-US"/>
        </w:rPr>
        <w:t>pédagogiqu</w:t>
      </w:r>
      <w:r w:rsidRPr="00E96DF5">
        <w:rPr>
          <w:rFonts w:ascii="Calibri" w:hAnsi="Calibri"/>
          <w:bCs/>
          <w:lang w:val="en-US"/>
        </w:rPr>
        <w:t>es, techniques</w:t>
      </w:r>
      <w:r>
        <w:rPr>
          <w:rFonts w:ascii="Calibri" w:hAnsi="Calibri"/>
          <w:bCs/>
          <w:lang w:val="en-US"/>
        </w:rPr>
        <w:t>/avant d’introduire le scénario</w:t>
      </w:r>
      <w:r w:rsidRPr="00E96DF5">
        <w:rPr>
          <w:rFonts w:ascii="Calibri" w:hAnsi="Calibri"/>
          <w:bCs/>
          <w:lang w:val="en-US"/>
        </w:rPr>
        <w:t>)</w:t>
      </w:r>
    </w:p>
    <w:p w:rsidR="0025598A" w:rsidRPr="00615959" w:rsidRDefault="0025598A" w:rsidP="0025598A">
      <w:pPr>
        <w:numPr>
          <w:ilvl w:val="0"/>
          <w:numId w:val="6"/>
        </w:numPr>
        <w:spacing w:after="0" w:line="360" w:lineRule="auto"/>
        <w:jc w:val="both"/>
        <w:rPr>
          <w:rFonts w:ascii="Calibri" w:hAnsi="Calibri"/>
          <w:bCs/>
          <w:lang w:val="en-US"/>
        </w:rPr>
      </w:pPr>
      <w:r w:rsidRPr="00615959">
        <w:rPr>
          <w:rFonts w:ascii="Calibri" w:hAnsi="Calibri"/>
          <w:bCs/>
          <w:lang w:val="en-US"/>
        </w:rPr>
        <w:t xml:space="preserve"> É</w:t>
      </w:r>
      <w:r w:rsidRPr="00E96DF5">
        <w:rPr>
          <w:rFonts w:ascii="Calibri" w:hAnsi="Calibri"/>
          <w:bCs/>
          <w:lang w:val="en-US"/>
        </w:rPr>
        <w:t>valuation</w:t>
      </w:r>
      <w:r w:rsidRPr="00615959">
        <w:rPr>
          <w:rFonts w:ascii="Calibri" w:hAnsi="Calibri"/>
          <w:bCs/>
          <w:lang w:val="en-US"/>
        </w:rPr>
        <w:t xml:space="preserve"> </w:t>
      </w:r>
      <w:r>
        <w:rPr>
          <w:rFonts w:ascii="Calibri" w:hAnsi="Calibri"/>
          <w:bCs/>
          <w:lang w:val="en-US"/>
        </w:rPr>
        <w:t>formative</w:t>
      </w:r>
      <w:r w:rsidRPr="00615959">
        <w:rPr>
          <w:rFonts w:ascii="Calibri" w:hAnsi="Calibri"/>
          <w:bCs/>
          <w:lang w:val="en-US"/>
        </w:rPr>
        <w:t xml:space="preserve"> (</w:t>
      </w:r>
      <w:r>
        <w:rPr>
          <w:rFonts w:ascii="Calibri" w:hAnsi="Calibri"/>
          <w:bCs/>
          <w:lang w:val="en-US"/>
        </w:rPr>
        <w:t>v</w:t>
      </w:r>
      <w:r w:rsidRPr="00615959">
        <w:rPr>
          <w:rFonts w:ascii="Calibri" w:hAnsi="Calibri"/>
          <w:bCs/>
          <w:lang w:val="en-US"/>
        </w:rPr>
        <w:t>é</w:t>
      </w:r>
      <w:r>
        <w:rPr>
          <w:rFonts w:ascii="Calibri" w:hAnsi="Calibri"/>
          <w:bCs/>
          <w:lang w:val="en-US"/>
        </w:rPr>
        <w:t>rification</w:t>
      </w:r>
      <w:r w:rsidRPr="00615959">
        <w:rPr>
          <w:rFonts w:ascii="Calibri" w:hAnsi="Calibri"/>
          <w:bCs/>
          <w:lang w:val="en-US"/>
        </w:rPr>
        <w:t xml:space="preserve"> </w:t>
      </w:r>
      <w:r>
        <w:rPr>
          <w:rFonts w:ascii="Calibri" w:hAnsi="Calibri"/>
          <w:bCs/>
          <w:lang w:val="en-US"/>
        </w:rPr>
        <w:t>de</w:t>
      </w:r>
      <w:r w:rsidRPr="00615959">
        <w:rPr>
          <w:rFonts w:ascii="Calibri" w:hAnsi="Calibri"/>
          <w:bCs/>
          <w:lang w:val="en-US"/>
        </w:rPr>
        <w:t xml:space="preserve"> </w:t>
      </w:r>
      <w:r>
        <w:rPr>
          <w:rFonts w:ascii="Calibri" w:hAnsi="Calibri"/>
          <w:bCs/>
          <w:lang w:val="en-US"/>
        </w:rPr>
        <w:t>la</w:t>
      </w:r>
      <w:r w:rsidRPr="00615959">
        <w:rPr>
          <w:rFonts w:ascii="Calibri" w:hAnsi="Calibri"/>
          <w:bCs/>
          <w:lang w:val="en-US"/>
        </w:rPr>
        <w:t xml:space="preserve"> </w:t>
      </w:r>
      <w:r>
        <w:rPr>
          <w:rFonts w:ascii="Calibri" w:hAnsi="Calibri"/>
          <w:bCs/>
          <w:lang w:val="en-US"/>
        </w:rPr>
        <w:t>progression des apprentissages chez les apprenants par un feedback et une conversation, grille d’évaluation à remplir, ajustement de la démarche d’enseignement/apprentissage en consequence/tout au long des activités)</w:t>
      </w:r>
    </w:p>
    <w:p w:rsidR="0025598A" w:rsidRPr="00B75B8A" w:rsidRDefault="0025598A" w:rsidP="0025598A">
      <w:pPr>
        <w:numPr>
          <w:ilvl w:val="0"/>
          <w:numId w:val="6"/>
        </w:numPr>
        <w:spacing w:after="0" w:line="360" w:lineRule="auto"/>
        <w:jc w:val="both"/>
        <w:rPr>
          <w:rFonts w:ascii="Calibri" w:hAnsi="Calibri"/>
          <w:bCs/>
          <w:lang w:val="en-US"/>
        </w:rPr>
      </w:pPr>
      <w:r w:rsidRPr="00615959">
        <w:rPr>
          <w:rFonts w:ascii="Calibri" w:hAnsi="Calibri"/>
          <w:bCs/>
          <w:lang w:val="en-US"/>
        </w:rPr>
        <w:t>É</w:t>
      </w:r>
      <w:r w:rsidRPr="00E96DF5">
        <w:rPr>
          <w:rFonts w:ascii="Calibri" w:hAnsi="Calibri"/>
          <w:bCs/>
          <w:lang w:val="en-US"/>
        </w:rPr>
        <w:t>valuation</w:t>
      </w:r>
      <w:r w:rsidRPr="00615959">
        <w:rPr>
          <w:rFonts w:ascii="Calibri" w:hAnsi="Calibri"/>
          <w:bCs/>
          <w:lang w:val="en-US"/>
        </w:rPr>
        <w:t xml:space="preserve"> </w:t>
      </w:r>
      <w:r>
        <w:rPr>
          <w:rFonts w:ascii="Calibri" w:hAnsi="Calibri"/>
          <w:bCs/>
          <w:lang w:val="en-US"/>
        </w:rPr>
        <w:t xml:space="preserve">sommative </w:t>
      </w:r>
      <w:r w:rsidRPr="00B75B8A">
        <w:rPr>
          <w:rFonts w:ascii="Calibri" w:hAnsi="Calibri"/>
          <w:bCs/>
          <w:lang w:val="en-US"/>
        </w:rPr>
        <w:t>(</w:t>
      </w:r>
      <w:r>
        <w:rPr>
          <w:rFonts w:ascii="Calibri" w:hAnsi="Calibri"/>
          <w:bCs/>
          <w:lang w:val="en-US"/>
        </w:rPr>
        <w:t>vérification</w:t>
      </w:r>
      <w:r w:rsidRPr="00B75B8A">
        <w:rPr>
          <w:rFonts w:ascii="Calibri" w:hAnsi="Calibri"/>
          <w:bCs/>
          <w:lang w:val="en-US"/>
        </w:rPr>
        <w:t xml:space="preserve"> </w:t>
      </w:r>
      <w:r>
        <w:rPr>
          <w:rFonts w:ascii="Calibri" w:hAnsi="Calibri"/>
          <w:bCs/>
          <w:lang w:val="en-US"/>
        </w:rPr>
        <w:t>du</w:t>
      </w:r>
      <w:r w:rsidRPr="00B75B8A">
        <w:rPr>
          <w:rFonts w:ascii="Calibri" w:hAnsi="Calibri"/>
          <w:bCs/>
          <w:lang w:val="en-US"/>
        </w:rPr>
        <w:t xml:space="preserve"> </w:t>
      </w:r>
      <w:r>
        <w:rPr>
          <w:rFonts w:ascii="Calibri" w:hAnsi="Calibri"/>
          <w:bCs/>
          <w:lang w:val="en-US"/>
        </w:rPr>
        <w:t>degré</w:t>
      </w:r>
      <w:r w:rsidRPr="00B75B8A">
        <w:rPr>
          <w:rFonts w:ascii="Calibri" w:hAnsi="Calibri"/>
          <w:bCs/>
          <w:lang w:val="en-US"/>
        </w:rPr>
        <w:t xml:space="preserve"> </w:t>
      </w:r>
      <w:r>
        <w:rPr>
          <w:rFonts w:ascii="Calibri" w:hAnsi="Calibri"/>
          <w:bCs/>
          <w:lang w:val="en-US"/>
        </w:rPr>
        <w:t>d</w:t>
      </w:r>
      <w:r w:rsidRPr="00B75B8A">
        <w:rPr>
          <w:rFonts w:ascii="Calibri" w:hAnsi="Calibri"/>
          <w:bCs/>
          <w:lang w:val="en-US"/>
        </w:rPr>
        <w:t>’</w:t>
      </w:r>
      <w:r>
        <w:rPr>
          <w:rFonts w:ascii="Calibri" w:hAnsi="Calibri"/>
          <w:bCs/>
          <w:lang w:val="en-US"/>
        </w:rPr>
        <w:t>acquisition</w:t>
      </w:r>
      <w:r w:rsidRPr="00B75B8A">
        <w:rPr>
          <w:rFonts w:ascii="Calibri" w:hAnsi="Calibri"/>
          <w:bCs/>
          <w:lang w:val="en-US"/>
        </w:rPr>
        <w:t xml:space="preserve"> </w:t>
      </w:r>
      <w:r>
        <w:rPr>
          <w:rFonts w:ascii="Calibri" w:hAnsi="Calibri"/>
          <w:bCs/>
          <w:lang w:val="en-US"/>
        </w:rPr>
        <w:t>de</w:t>
      </w:r>
      <w:r w:rsidRPr="00B75B8A">
        <w:rPr>
          <w:rFonts w:ascii="Calibri" w:hAnsi="Calibri"/>
          <w:bCs/>
          <w:lang w:val="en-US"/>
        </w:rPr>
        <w:t xml:space="preserve"> </w:t>
      </w:r>
      <w:r>
        <w:rPr>
          <w:rFonts w:ascii="Calibri" w:hAnsi="Calibri"/>
          <w:bCs/>
          <w:lang w:val="en-US"/>
        </w:rPr>
        <w:t>connaissances</w:t>
      </w:r>
      <w:r w:rsidRPr="00B75B8A">
        <w:rPr>
          <w:rFonts w:ascii="Calibri" w:hAnsi="Calibri"/>
          <w:bCs/>
          <w:lang w:val="en-US"/>
        </w:rPr>
        <w:t xml:space="preserve">, </w:t>
      </w:r>
      <w:r>
        <w:rPr>
          <w:rFonts w:ascii="Calibri" w:hAnsi="Calibri"/>
          <w:bCs/>
          <w:lang w:val="en-US"/>
        </w:rPr>
        <w:t>compétences</w:t>
      </w:r>
      <w:r w:rsidRPr="00B75B8A">
        <w:rPr>
          <w:rFonts w:ascii="Calibri" w:hAnsi="Calibri"/>
          <w:bCs/>
          <w:lang w:val="en-US"/>
        </w:rPr>
        <w:t xml:space="preserve">, </w:t>
      </w:r>
      <w:r>
        <w:rPr>
          <w:rFonts w:ascii="Calibri" w:hAnsi="Calibri"/>
          <w:bCs/>
          <w:lang w:val="en-US"/>
        </w:rPr>
        <w:t>habiletés. Outils:  grille d’évaluation, discussion en séance plénière/au terme des activités</w:t>
      </w:r>
      <w:r w:rsidRPr="00B75B8A">
        <w:rPr>
          <w:rFonts w:ascii="Calibri" w:hAnsi="Calibri"/>
          <w:bCs/>
          <w:lang w:val="en-US"/>
        </w:rPr>
        <w:t>)</w:t>
      </w:r>
    </w:p>
    <w:p w:rsidR="0025598A" w:rsidRDefault="00A13FC5" w:rsidP="0025598A">
      <w:pPr>
        <w:spacing w:line="360" w:lineRule="auto"/>
        <w:jc w:val="both"/>
        <w:rPr>
          <w:lang w:val="en-US"/>
        </w:rPr>
      </w:pPr>
      <w:r>
        <w:rPr>
          <w:lang w:val="en-US"/>
        </w:rPr>
        <w:t xml:space="preserve">Des grilles d’évaluation à </w:t>
      </w:r>
      <w:r w:rsidR="00310842">
        <w:rPr>
          <w:lang w:val="en-US"/>
        </w:rPr>
        <w:t xml:space="preserve">échelle </w:t>
      </w:r>
      <w:r>
        <w:rPr>
          <w:lang w:val="en-US"/>
        </w:rPr>
        <w:t>ont été choisi</w:t>
      </w:r>
      <w:r w:rsidR="00D52C74">
        <w:rPr>
          <w:lang w:val="en-US"/>
        </w:rPr>
        <w:t>e</w:t>
      </w:r>
      <w:r>
        <w:rPr>
          <w:lang w:val="en-US"/>
        </w:rPr>
        <w:t>s parce qu</w:t>
      </w:r>
      <w:r w:rsidR="00D52C74">
        <w:rPr>
          <w:lang w:val="en-US"/>
        </w:rPr>
        <w:t>’</w:t>
      </w:r>
      <w:r>
        <w:rPr>
          <w:lang w:val="en-US"/>
        </w:rPr>
        <w:t>e</w:t>
      </w:r>
      <w:r w:rsidR="00D52C74">
        <w:rPr>
          <w:lang w:val="en-US"/>
        </w:rPr>
        <w:t xml:space="preserve">lles aident </w:t>
      </w:r>
      <w:r>
        <w:rPr>
          <w:lang w:val="en-US"/>
        </w:rPr>
        <w:t xml:space="preserve">à évaluer </w:t>
      </w:r>
      <w:r w:rsidR="00D52C74">
        <w:rPr>
          <w:lang w:val="en-US"/>
        </w:rPr>
        <w:t xml:space="preserve">des tâches </w:t>
      </w:r>
      <w:r>
        <w:rPr>
          <w:lang w:val="en-US"/>
        </w:rPr>
        <w:t>complexes</w:t>
      </w:r>
      <w:r w:rsidR="00480FDD">
        <w:rPr>
          <w:lang w:val="en-US"/>
        </w:rPr>
        <w:t xml:space="preserve">, ouvertes </w:t>
      </w:r>
      <w:r w:rsidR="00D52C74">
        <w:rPr>
          <w:lang w:val="en-US"/>
        </w:rPr>
        <w:t>comme celles proposées</w:t>
      </w:r>
      <w:r>
        <w:rPr>
          <w:lang w:val="en-US"/>
        </w:rPr>
        <w:t>.</w:t>
      </w:r>
    </w:p>
    <w:p w:rsidR="00340C70" w:rsidRDefault="00340C70" w:rsidP="0025598A">
      <w:pPr>
        <w:spacing w:line="360" w:lineRule="auto"/>
        <w:jc w:val="both"/>
        <w:rPr>
          <w:b/>
          <w:u w:val="single"/>
          <w:lang w:val="en-US"/>
        </w:rPr>
      </w:pPr>
    </w:p>
    <w:p w:rsidR="0025598A" w:rsidRPr="00BE0E2D" w:rsidRDefault="0025598A" w:rsidP="0025598A">
      <w:pPr>
        <w:spacing w:line="360" w:lineRule="auto"/>
        <w:jc w:val="both"/>
        <w:rPr>
          <w:b/>
          <w:u w:val="single"/>
          <w:lang w:val="en-US"/>
        </w:rPr>
      </w:pPr>
      <w:r w:rsidRPr="00BE0E2D">
        <w:rPr>
          <w:b/>
          <w:u w:val="single"/>
          <w:lang w:val="en-US"/>
        </w:rPr>
        <w:t xml:space="preserve">Fiche d’évaluation/auto-évaluation </w:t>
      </w:r>
      <w:r>
        <w:rPr>
          <w:b/>
          <w:u w:val="single"/>
          <w:lang w:val="en-US"/>
        </w:rPr>
        <w:t>(</w:t>
      </w:r>
      <w:r w:rsidRPr="00BE0E2D">
        <w:rPr>
          <w:b/>
          <w:u w:val="single"/>
          <w:lang w:val="en-US"/>
        </w:rPr>
        <w:t>élève</w:t>
      </w:r>
      <w:r>
        <w:rPr>
          <w:b/>
          <w:u w:val="single"/>
          <w:lang w:val="en-US"/>
        </w:rPr>
        <w:t>)</w:t>
      </w:r>
    </w:p>
    <w:tbl>
      <w:tblPr>
        <w:tblW w:w="724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80"/>
      </w:tblPr>
      <w:tblGrid>
        <w:gridCol w:w="3756"/>
        <w:gridCol w:w="1082"/>
        <w:gridCol w:w="1108"/>
        <w:gridCol w:w="1296"/>
      </w:tblGrid>
      <w:tr w:rsidR="0025598A" w:rsidRPr="00DB1715" w:rsidTr="00310842">
        <w:trPr>
          <w:trHeight w:val="637"/>
          <w:jc w:val="center"/>
        </w:trPr>
        <w:tc>
          <w:tcPr>
            <w:tcW w:w="3851" w:type="dxa"/>
            <w:vMerge w:val="restart"/>
            <w:shd w:val="clear" w:color="auto" w:fill="auto"/>
          </w:tcPr>
          <w:p w:rsidR="0025598A" w:rsidRPr="00094ABA" w:rsidRDefault="0025598A" w:rsidP="00310842">
            <w:pPr>
              <w:jc w:val="center"/>
              <w:rPr>
                <w:rFonts w:ascii="Calibri" w:hAnsi="Calibri"/>
                <w:b/>
                <w:color w:val="000000"/>
                <w:lang w:val="en-US"/>
              </w:rPr>
            </w:pPr>
            <w:r>
              <w:rPr>
                <w:rFonts w:ascii="Calibri" w:hAnsi="Calibri"/>
                <w:b/>
                <w:color w:val="000000"/>
                <w:lang w:val="en-US"/>
              </w:rPr>
              <w:t>Critères d’évaluation</w:t>
            </w:r>
          </w:p>
        </w:tc>
        <w:tc>
          <w:tcPr>
            <w:tcW w:w="3391" w:type="dxa"/>
            <w:gridSpan w:val="3"/>
            <w:tcBorders>
              <w:top w:val="single" w:sz="4" w:space="0" w:color="auto"/>
              <w:bottom w:val="single" w:sz="4" w:space="0" w:color="auto"/>
              <w:right w:val="single" w:sz="4" w:space="0" w:color="auto"/>
            </w:tcBorders>
            <w:shd w:val="clear" w:color="auto" w:fill="auto"/>
          </w:tcPr>
          <w:p w:rsidR="0025598A" w:rsidRPr="00C57E22" w:rsidRDefault="0025598A" w:rsidP="00310842">
            <w:pPr>
              <w:jc w:val="center"/>
              <w:rPr>
                <w:b/>
                <w:lang w:val="en-US"/>
              </w:rPr>
            </w:pPr>
            <w:r w:rsidRPr="00C57E22">
              <w:rPr>
                <w:b/>
              </w:rPr>
              <w:t>É</w:t>
            </w:r>
            <w:r w:rsidRPr="00C57E22">
              <w:rPr>
                <w:b/>
                <w:lang w:val="en-US"/>
              </w:rPr>
              <w:t>chelle d’appréciation</w:t>
            </w:r>
          </w:p>
        </w:tc>
      </w:tr>
      <w:tr w:rsidR="0025598A" w:rsidRPr="00DB1715" w:rsidTr="00310842">
        <w:trPr>
          <w:jc w:val="center"/>
        </w:trPr>
        <w:tc>
          <w:tcPr>
            <w:tcW w:w="3851" w:type="dxa"/>
            <w:vMerge/>
            <w:shd w:val="clear" w:color="auto" w:fill="auto"/>
          </w:tcPr>
          <w:p w:rsidR="0025598A" w:rsidRPr="00E55D60" w:rsidRDefault="0025598A" w:rsidP="00310842">
            <w:pPr>
              <w:jc w:val="center"/>
              <w:rPr>
                <w:rFonts w:ascii="Calibri" w:hAnsi="Calibri"/>
                <w:b/>
                <w:color w:val="000000"/>
              </w:rPr>
            </w:pPr>
          </w:p>
        </w:tc>
        <w:tc>
          <w:tcPr>
            <w:tcW w:w="1127" w:type="dxa"/>
            <w:shd w:val="clear" w:color="auto" w:fill="auto"/>
          </w:tcPr>
          <w:p w:rsidR="0025598A" w:rsidRPr="00E614FD" w:rsidRDefault="0025598A" w:rsidP="00310842">
            <w:pPr>
              <w:jc w:val="center"/>
              <w:rPr>
                <w:rFonts w:ascii="Calibri" w:hAnsi="Calibri"/>
                <w:b/>
                <w:color w:val="000000"/>
                <w:lang w:val="en-US"/>
              </w:rPr>
            </w:pPr>
            <w:r w:rsidRPr="00C57E22">
              <w:rPr>
                <w:rFonts w:ascii="Calibri" w:hAnsi="Calibri"/>
                <w:b/>
                <w:noProof/>
                <w:color w:val="000000"/>
                <w:lang w:eastAsia="el-GR"/>
              </w:rPr>
              <w:drawing>
                <wp:inline distT="0" distB="0" distL="0" distR="0">
                  <wp:extent cx="442126" cy="432368"/>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srcRect/>
                          <a:stretch>
                            <a:fillRect/>
                          </a:stretch>
                        </pic:blipFill>
                        <pic:spPr bwMode="auto">
                          <a:xfrm>
                            <a:off x="0" y="0"/>
                            <a:ext cx="445083" cy="435260"/>
                          </a:xfrm>
                          <a:prstGeom prst="rect">
                            <a:avLst/>
                          </a:prstGeom>
                          <a:noFill/>
                          <a:ln w="9525">
                            <a:noFill/>
                            <a:miter lim="800000"/>
                            <a:headEnd/>
                            <a:tailEnd/>
                          </a:ln>
                        </pic:spPr>
                      </pic:pic>
                    </a:graphicData>
                  </a:graphic>
                </wp:inline>
              </w:drawing>
            </w:r>
          </w:p>
        </w:tc>
        <w:tc>
          <w:tcPr>
            <w:tcW w:w="1153" w:type="dxa"/>
            <w:shd w:val="clear" w:color="auto" w:fill="auto"/>
          </w:tcPr>
          <w:p w:rsidR="0025598A" w:rsidRPr="00E614FD" w:rsidRDefault="0025598A" w:rsidP="00310842">
            <w:pPr>
              <w:jc w:val="center"/>
              <w:rPr>
                <w:rFonts w:ascii="Calibri" w:hAnsi="Calibri"/>
                <w:b/>
                <w:color w:val="000000"/>
                <w:lang w:val="en-US"/>
              </w:rPr>
            </w:pPr>
            <w:r w:rsidRPr="00C57E22">
              <w:rPr>
                <w:rFonts w:ascii="Calibri" w:hAnsi="Calibri"/>
                <w:b/>
                <w:noProof/>
                <w:color w:val="000000"/>
                <w:lang w:eastAsia="el-GR"/>
              </w:rPr>
              <w:drawing>
                <wp:inline distT="0" distB="0" distL="0" distR="0">
                  <wp:extent cx="458028" cy="447919"/>
                  <wp:effectExtent l="1905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srcRect/>
                          <a:stretch>
                            <a:fillRect/>
                          </a:stretch>
                        </pic:blipFill>
                        <pic:spPr bwMode="auto">
                          <a:xfrm>
                            <a:off x="0" y="0"/>
                            <a:ext cx="462773" cy="452560"/>
                          </a:xfrm>
                          <a:prstGeom prst="rect">
                            <a:avLst/>
                          </a:prstGeom>
                          <a:noFill/>
                          <a:ln w="9525">
                            <a:noFill/>
                            <a:miter lim="800000"/>
                            <a:headEnd/>
                            <a:tailEnd/>
                          </a:ln>
                        </pic:spPr>
                      </pic:pic>
                    </a:graphicData>
                  </a:graphic>
                </wp:inline>
              </w:drawing>
            </w:r>
          </w:p>
        </w:tc>
        <w:tc>
          <w:tcPr>
            <w:tcW w:w="1111" w:type="dxa"/>
            <w:shd w:val="clear" w:color="auto" w:fill="auto"/>
          </w:tcPr>
          <w:p w:rsidR="0025598A" w:rsidRPr="00E614FD" w:rsidRDefault="0025598A" w:rsidP="00310842">
            <w:pPr>
              <w:jc w:val="center"/>
              <w:rPr>
                <w:rFonts w:ascii="Calibri" w:hAnsi="Calibri"/>
                <w:b/>
                <w:color w:val="000000"/>
                <w:lang w:val="en-US"/>
              </w:rPr>
            </w:pPr>
            <w:r w:rsidRPr="00C57E22">
              <w:rPr>
                <w:rFonts w:ascii="Calibri" w:hAnsi="Calibri"/>
                <w:b/>
                <w:noProof/>
                <w:color w:val="000000"/>
                <w:lang w:eastAsia="el-GR"/>
              </w:rPr>
              <w:drawing>
                <wp:inline distT="0" distB="0" distL="0" distR="0">
                  <wp:extent cx="662352" cy="485030"/>
                  <wp:effectExtent l="19050" t="0" r="4398"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srcRect/>
                          <a:stretch>
                            <a:fillRect/>
                          </a:stretch>
                        </pic:blipFill>
                        <pic:spPr bwMode="auto">
                          <a:xfrm>
                            <a:off x="0" y="0"/>
                            <a:ext cx="664890" cy="486888"/>
                          </a:xfrm>
                          <a:prstGeom prst="rect">
                            <a:avLst/>
                          </a:prstGeom>
                          <a:noFill/>
                          <a:ln w="9525">
                            <a:noFill/>
                            <a:miter lim="800000"/>
                            <a:headEnd/>
                            <a:tailEnd/>
                          </a:ln>
                        </pic:spPr>
                      </pic:pic>
                    </a:graphicData>
                  </a:graphic>
                </wp:inline>
              </w:drawing>
            </w:r>
          </w:p>
        </w:tc>
      </w:tr>
      <w:tr w:rsidR="0025598A" w:rsidRPr="00DB1715" w:rsidTr="00310842">
        <w:trPr>
          <w:trHeight w:val="300"/>
          <w:jc w:val="center"/>
        </w:trPr>
        <w:tc>
          <w:tcPr>
            <w:tcW w:w="3851" w:type="dxa"/>
            <w:tcBorders>
              <w:bottom w:val="single" w:sz="4" w:space="0" w:color="auto"/>
            </w:tcBorders>
            <w:shd w:val="clear" w:color="auto" w:fill="auto"/>
          </w:tcPr>
          <w:p w:rsidR="0025598A" w:rsidRPr="001B478D" w:rsidRDefault="0025598A" w:rsidP="00310842">
            <w:pPr>
              <w:jc w:val="both"/>
              <w:rPr>
                <w:rFonts w:ascii="Calibri" w:hAnsi="Calibri"/>
                <w:color w:val="000000"/>
                <w:lang w:val="en-US"/>
              </w:rPr>
            </w:pPr>
            <w:r>
              <w:rPr>
                <w:rFonts w:ascii="Calibri" w:hAnsi="Calibri"/>
                <w:b/>
                <w:color w:val="000000"/>
                <w:lang w:val="en-US"/>
              </w:rPr>
              <w:t>Contenu</w:t>
            </w:r>
          </w:p>
        </w:tc>
        <w:tc>
          <w:tcPr>
            <w:tcW w:w="1127" w:type="dxa"/>
            <w:tcBorders>
              <w:bottom w:val="single" w:sz="4" w:space="0" w:color="auto"/>
            </w:tcBorders>
            <w:shd w:val="clear" w:color="auto" w:fill="auto"/>
          </w:tcPr>
          <w:p w:rsidR="0025598A" w:rsidRPr="00DB1715" w:rsidRDefault="0025598A" w:rsidP="00310842">
            <w:pPr>
              <w:jc w:val="both"/>
              <w:rPr>
                <w:rFonts w:ascii="Calibri" w:hAnsi="Calibri"/>
                <w:b/>
                <w:color w:val="000000"/>
                <w:sz w:val="24"/>
                <w:szCs w:val="24"/>
              </w:rPr>
            </w:pPr>
            <w:r w:rsidRPr="00DB1715">
              <w:rPr>
                <w:rFonts w:ascii="Calibri" w:hAnsi="Calibri"/>
                <w:b/>
                <w:color w:val="000000"/>
                <w:sz w:val="24"/>
                <w:szCs w:val="24"/>
              </w:rPr>
              <w:t xml:space="preserve"> </w:t>
            </w:r>
          </w:p>
        </w:tc>
        <w:tc>
          <w:tcPr>
            <w:tcW w:w="1153" w:type="dxa"/>
            <w:tcBorders>
              <w:bottom w:val="single" w:sz="4" w:space="0" w:color="auto"/>
            </w:tcBorders>
            <w:shd w:val="clear" w:color="auto" w:fill="auto"/>
          </w:tcPr>
          <w:p w:rsidR="0025598A" w:rsidRPr="00DB1715" w:rsidRDefault="0025598A" w:rsidP="00310842">
            <w:pPr>
              <w:jc w:val="both"/>
              <w:rPr>
                <w:rFonts w:ascii="Calibri" w:hAnsi="Calibri"/>
                <w:b/>
                <w:color w:val="000000"/>
                <w:sz w:val="24"/>
                <w:szCs w:val="24"/>
              </w:rPr>
            </w:pPr>
            <w:r w:rsidRPr="00DB1715">
              <w:rPr>
                <w:rFonts w:ascii="Calibri" w:hAnsi="Calibri"/>
                <w:b/>
                <w:color w:val="000000"/>
                <w:sz w:val="24"/>
                <w:szCs w:val="24"/>
              </w:rPr>
              <w:t xml:space="preserve"> </w:t>
            </w:r>
          </w:p>
        </w:tc>
        <w:tc>
          <w:tcPr>
            <w:tcW w:w="1111" w:type="dxa"/>
            <w:tcBorders>
              <w:bottom w:val="single" w:sz="4" w:space="0" w:color="auto"/>
            </w:tcBorders>
            <w:shd w:val="clear" w:color="auto" w:fill="auto"/>
          </w:tcPr>
          <w:p w:rsidR="0025598A" w:rsidRPr="00DB1715" w:rsidRDefault="0025598A" w:rsidP="00310842">
            <w:pPr>
              <w:jc w:val="both"/>
              <w:rPr>
                <w:rFonts w:ascii="Calibri" w:hAnsi="Calibri"/>
                <w:b/>
                <w:color w:val="000000"/>
                <w:sz w:val="24"/>
                <w:szCs w:val="24"/>
              </w:rPr>
            </w:pPr>
            <w:r w:rsidRPr="00DB1715">
              <w:rPr>
                <w:rFonts w:ascii="Calibri" w:hAnsi="Calibri"/>
                <w:b/>
                <w:color w:val="000000"/>
                <w:sz w:val="24"/>
                <w:szCs w:val="24"/>
              </w:rPr>
              <w:t xml:space="preserve"> </w:t>
            </w:r>
          </w:p>
        </w:tc>
      </w:tr>
      <w:tr w:rsidR="0025598A" w:rsidRPr="00141D5D" w:rsidTr="00310842">
        <w:trPr>
          <w:trHeight w:val="225"/>
          <w:jc w:val="center"/>
        </w:trPr>
        <w:tc>
          <w:tcPr>
            <w:tcW w:w="3851" w:type="dxa"/>
            <w:tcBorders>
              <w:top w:val="single" w:sz="4" w:space="0" w:color="auto"/>
              <w:bottom w:val="single" w:sz="4" w:space="0" w:color="auto"/>
            </w:tcBorders>
            <w:shd w:val="clear" w:color="auto" w:fill="auto"/>
          </w:tcPr>
          <w:p w:rsidR="0025598A" w:rsidRPr="007745C0" w:rsidRDefault="0025598A" w:rsidP="00310842">
            <w:pPr>
              <w:jc w:val="both"/>
              <w:rPr>
                <w:rFonts w:ascii="Calibri" w:hAnsi="Calibri"/>
                <w:b/>
                <w:bCs/>
                <w:color w:val="000000"/>
                <w:lang w:val="en-US"/>
              </w:rPr>
            </w:pPr>
            <w:r>
              <w:rPr>
                <w:rFonts w:ascii="Calibri" w:hAnsi="Calibri"/>
                <w:color w:val="000000"/>
                <w:lang w:val="en-US"/>
              </w:rPr>
              <w:t>Les</w:t>
            </w:r>
            <w:r w:rsidRPr="009D027A">
              <w:rPr>
                <w:rFonts w:ascii="Calibri" w:hAnsi="Calibri"/>
                <w:color w:val="000000"/>
                <w:lang w:val="en-US"/>
              </w:rPr>
              <w:t xml:space="preserve"> </w:t>
            </w:r>
            <w:r>
              <w:rPr>
                <w:rFonts w:ascii="Calibri" w:hAnsi="Calibri"/>
                <w:color w:val="000000"/>
                <w:lang w:val="en-US"/>
              </w:rPr>
              <w:t>informations</w:t>
            </w:r>
            <w:r w:rsidRPr="009D027A">
              <w:rPr>
                <w:rFonts w:ascii="Calibri" w:hAnsi="Calibri"/>
                <w:color w:val="000000"/>
                <w:lang w:val="en-US"/>
              </w:rPr>
              <w:t xml:space="preserve"> </w:t>
            </w:r>
            <w:r>
              <w:rPr>
                <w:rFonts w:ascii="Calibri" w:hAnsi="Calibri"/>
                <w:color w:val="000000"/>
                <w:lang w:val="en-US"/>
              </w:rPr>
              <w:t>et</w:t>
            </w:r>
            <w:r w:rsidRPr="009D027A">
              <w:rPr>
                <w:rFonts w:ascii="Calibri" w:hAnsi="Calibri"/>
                <w:color w:val="000000"/>
                <w:lang w:val="en-US"/>
              </w:rPr>
              <w:t xml:space="preserve"> </w:t>
            </w:r>
            <w:r>
              <w:rPr>
                <w:rFonts w:ascii="Calibri" w:hAnsi="Calibri"/>
                <w:color w:val="000000"/>
                <w:lang w:val="en-US"/>
              </w:rPr>
              <w:t>le</w:t>
            </w:r>
            <w:r w:rsidRPr="009D027A">
              <w:rPr>
                <w:rFonts w:ascii="Calibri" w:hAnsi="Calibri"/>
                <w:color w:val="000000"/>
                <w:lang w:val="en-US"/>
              </w:rPr>
              <w:t xml:space="preserve"> </w:t>
            </w:r>
            <w:r>
              <w:rPr>
                <w:rFonts w:ascii="Calibri" w:hAnsi="Calibri"/>
                <w:color w:val="000000"/>
                <w:lang w:val="en-US"/>
              </w:rPr>
              <w:t>matériel</w:t>
            </w:r>
            <w:r w:rsidRPr="009D027A">
              <w:rPr>
                <w:rFonts w:ascii="Calibri" w:hAnsi="Calibri"/>
                <w:color w:val="000000"/>
                <w:lang w:val="en-US"/>
              </w:rPr>
              <w:t xml:space="preserve"> </w:t>
            </w:r>
            <w:r>
              <w:rPr>
                <w:rFonts w:ascii="Calibri" w:hAnsi="Calibri"/>
                <w:color w:val="000000"/>
                <w:lang w:val="en-US"/>
              </w:rPr>
              <w:t>du scénario sont</w:t>
            </w:r>
            <w:r w:rsidRPr="009D027A">
              <w:rPr>
                <w:rFonts w:ascii="Calibri" w:hAnsi="Calibri"/>
                <w:color w:val="000000"/>
                <w:lang w:val="en-US"/>
              </w:rPr>
              <w:t xml:space="preserve"> </w:t>
            </w:r>
            <w:r>
              <w:rPr>
                <w:rFonts w:ascii="Calibri" w:hAnsi="Calibri"/>
                <w:color w:val="000000"/>
                <w:lang w:val="en-US"/>
              </w:rPr>
              <w:t>pertinents</w:t>
            </w:r>
            <w:r w:rsidRPr="009D027A">
              <w:rPr>
                <w:rFonts w:ascii="Calibri" w:hAnsi="Calibri"/>
                <w:color w:val="000000"/>
                <w:lang w:val="en-US"/>
              </w:rPr>
              <w:t xml:space="preserve">, </w:t>
            </w:r>
            <w:r>
              <w:rPr>
                <w:rFonts w:ascii="Calibri" w:hAnsi="Calibri"/>
                <w:color w:val="000000"/>
                <w:lang w:val="en-US"/>
              </w:rPr>
              <w:t>valides</w:t>
            </w:r>
            <w:r w:rsidRPr="009D027A">
              <w:rPr>
                <w:rFonts w:ascii="Calibri" w:hAnsi="Calibri"/>
                <w:color w:val="000000"/>
                <w:lang w:val="en-US"/>
              </w:rPr>
              <w:t xml:space="preserve">, </w:t>
            </w:r>
            <w:r>
              <w:rPr>
                <w:rFonts w:ascii="Calibri" w:hAnsi="Calibri"/>
                <w:color w:val="000000"/>
                <w:lang w:val="en-US"/>
              </w:rPr>
              <w:t>fiables.</w:t>
            </w:r>
          </w:p>
        </w:tc>
        <w:tc>
          <w:tcPr>
            <w:tcW w:w="1127" w:type="dxa"/>
            <w:tcBorders>
              <w:top w:val="single" w:sz="4" w:space="0" w:color="auto"/>
              <w:bottom w:val="single" w:sz="4" w:space="0" w:color="auto"/>
            </w:tcBorders>
            <w:shd w:val="clear" w:color="auto" w:fill="auto"/>
          </w:tcPr>
          <w:p w:rsidR="0025598A" w:rsidRPr="002E733F" w:rsidRDefault="0025598A" w:rsidP="00310842">
            <w:pPr>
              <w:jc w:val="both"/>
              <w:rPr>
                <w:rFonts w:ascii="Calibri" w:hAnsi="Calibri"/>
                <w:b/>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2E733F" w:rsidRDefault="0025598A" w:rsidP="00310842">
            <w:pPr>
              <w:jc w:val="both"/>
              <w:rPr>
                <w:rFonts w:ascii="Calibri" w:hAnsi="Calibri"/>
                <w:b/>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2E733F" w:rsidRDefault="0025598A" w:rsidP="00310842">
            <w:pPr>
              <w:jc w:val="both"/>
              <w:rPr>
                <w:rFonts w:ascii="Calibri" w:hAnsi="Calibri"/>
                <w:b/>
                <w:color w:val="000000"/>
                <w:sz w:val="24"/>
                <w:szCs w:val="24"/>
                <w:lang w:val="en-US"/>
              </w:rPr>
            </w:pPr>
          </w:p>
        </w:tc>
      </w:tr>
      <w:tr w:rsidR="0025598A" w:rsidRPr="00141D5D" w:rsidTr="00310842">
        <w:trPr>
          <w:trHeight w:val="1114"/>
          <w:jc w:val="center"/>
        </w:trPr>
        <w:tc>
          <w:tcPr>
            <w:tcW w:w="3851" w:type="dxa"/>
            <w:tcBorders>
              <w:top w:val="single" w:sz="4" w:space="0" w:color="auto"/>
              <w:bottom w:val="single" w:sz="4" w:space="0" w:color="auto"/>
            </w:tcBorders>
            <w:shd w:val="clear" w:color="auto" w:fill="auto"/>
          </w:tcPr>
          <w:p w:rsidR="0025598A" w:rsidRPr="00276EE8" w:rsidRDefault="0025598A" w:rsidP="00310842">
            <w:pPr>
              <w:jc w:val="both"/>
              <w:rPr>
                <w:rFonts w:ascii="Calibri" w:hAnsi="Calibri"/>
                <w:color w:val="000000"/>
                <w:lang w:val="en-US"/>
              </w:rPr>
            </w:pPr>
            <w:r>
              <w:rPr>
                <w:rFonts w:ascii="Calibri" w:hAnsi="Calibri"/>
                <w:color w:val="000000"/>
                <w:lang w:val="en-US"/>
              </w:rPr>
              <w:t>Le scénario exploite</w:t>
            </w:r>
            <w:r w:rsidRPr="00276EE8">
              <w:rPr>
                <w:rFonts w:ascii="Calibri" w:hAnsi="Calibri"/>
                <w:color w:val="000000"/>
                <w:lang w:val="en-US"/>
              </w:rPr>
              <w:t xml:space="preserve"> </w:t>
            </w:r>
            <w:r>
              <w:rPr>
                <w:rFonts w:ascii="Calibri" w:hAnsi="Calibri"/>
                <w:color w:val="000000"/>
                <w:lang w:val="en-US"/>
              </w:rPr>
              <w:t>diverses</w:t>
            </w:r>
            <w:r w:rsidRPr="00276EE8">
              <w:rPr>
                <w:rFonts w:ascii="Calibri" w:hAnsi="Calibri"/>
                <w:color w:val="000000"/>
                <w:lang w:val="en-US"/>
              </w:rPr>
              <w:t xml:space="preserve"> </w:t>
            </w:r>
            <w:r>
              <w:rPr>
                <w:rFonts w:ascii="Calibri" w:hAnsi="Calibri"/>
                <w:color w:val="000000"/>
                <w:lang w:val="en-US"/>
              </w:rPr>
              <w:t>ressources pédagogiques et permet l’acquisition de compétences langagières (comprendre, parler, lire, écrire).</w:t>
            </w:r>
            <w:r w:rsidRPr="00276EE8">
              <w:rPr>
                <w:rFonts w:ascii="Calibri" w:hAnsi="Calibri"/>
                <w:color w:val="000000"/>
                <w:lang w:val="en-US"/>
              </w:rPr>
              <w:t xml:space="preserve"> </w:t>
            </w:r>
          </w:p>
        </w:tc>
        <w:tc>
          <w:tcPr>
            <w:tcW w:w="1127" w:type="dxa"/>
            <w:tcBorders>
              <w:top w:val="single" w:sz="4" w:space="0" w:color="auto"/>
              <w:bottom w:val="single" w:sz="4" w:space="0" w:color="auto"/>
            </w:tcBorders>
            <w:shd w:val="clear" w:color="auto" w:fill="auto"/>
          </w:tcPr>
          <w:p w:rsidR="0025598A" w:rsidRPr="002E733F" w:rsidRDefault="0025598A" w:rsidP="00310842">
            <w:pPr>
              <w:jc w:val="both"/>
              <w:rPr>
                <w:rFonts w:ascii="Calibri" w:hAnsi="Calibri"/>
                <w:b/>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2E733F" w:rsidRDefault="0025598A" w:rsidP="00310842">
            <w:pPr>
              <w:jc w:val="both"/>
              <w:rPr>
                <w:rFonts w:ascii="Calibri" w:hAnsi="Calibri"/>
                <w:b/>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2E733F" w:rsidRDefault="0025598A" w:rsidP="00310842">
            <w:pPr>
              <w:jc w:val="both"/>
              <w:rPr>
                <w:rFonts w:ascii="Calibri" w:hAnsi="Calibri"/>
                <w:b/>
                <w:color w:val="000000"/>
                <w:sz w:val="24"/>
                <w:szCs w:val="24"/>
                <w:lang w:val="en-US"/>
              </w:rPr>
            </w:pPr>
          </w:p>
        </w:tc>
      </w:tr>
      <w:tr w:rsidR="0025598A" w:rsidRPr="00141D5D" w:rsidTr="00310842">
        <w:trPr>
          <w:trHeight w:val="313"/>
          <w:jc w:val="center"/>
        </w:trPr>
        <w:tc>
          <w:tcPr>
            <w:tcW w:w="3851" w:type="dxa"/>
            <w:tcBorders>
              <w:top w:val="single" w:sz="4" w:space="0" w:color="auto"/>
              <w:bottom w:val="single" w:sz="4" w:space="0" w:color="auto"/>
            </w:tcBorders>
            <w:shd w:val="clear" w:color="auto" w:fill="auto"/>
          </w:tcPr>
          <w:p w:rsidR="0025598A" w:rsidRDefault="0025598A" w:rsidP="00310842">
            <w:pPr>
              <w:jc w:val="both"/>
              <w:rPr>
                <w:rFonts w:ascii="Calibri" w:hAnsi="Calibri"/>
                <w:color w:val="000000"/>
                <w:lang w:val="en-US"/>
              </w:rPr>
            </w:pPr>
            <w:r>
              <w:rPr>
                <w:rFonts w:ascii="Calibri" w:hAnsi="Calibri"/>
                <w:color w:val="000000"/>
                <w:lang w:val="en-US"/>
              </w:rPr>
              <w:t>Le scénario exploite</w:t>
            </w:r>
            <w:r w:rsidRPr="00276EE8">
              <w:rPr>
                <w:rFonts w:ascii="Calibri" w:hAnsi="Calibri"/>
                <w:color w:val="000000"/>
                <w:lang w:val="en-US"/>
              </w:rPr>
              <w:t xml:space="preserve"> </w:t>
            </w:r>
            <w:r>
              <w:rPr>
                <w:rFonts w:ascii="Calibri" w:hAnsi="Calibri"/>
                <w:color w:val="000000"/>
                <w:lang w:val="en-US"/>
              </w:rPr>
              <w:t xml:space="preserve">des ressources technologiques, techniques et professionnelles variées et permet l’acquisition de compétences professionnelles </w:t>
            </w:r>
            <w:r>
              <w:rPr>
                <w:rFonts w:ascii="Calibri" w:hAnsi="Calibri"/>
                <w:color w:val="000000"/>
                <w:lang w:val="en-US"/>
              </w:rPr>
              <w:lastRenderedPageBreak/>
              <w:t>(informatique/marketing/tourisme).</w:t>
            </w:r>
          </w:p>
        </w:tc>
        <w:tc>
          <w:tcPr>
            <w:tcW w:w="1127" w:type="dxa"/>
            <w:tcBorders>
              <w:top w:val="single" w:sz="4" w:space="0" w:color="auto"/>
              <w:bottom w:val="single" w:sz="4" w:space="0" w:color="auto"/>
            </w:tcBorders>
            <w:shd w:val="clear" w:color="auto" w:fill="auto"/>
          </w:tcPr>
          <w:p w:rsidR="0025598A" w:rsidRPr="002E733F" w:rsidRDefault="0025598A" w:rsidP="00310842">
            <w:pPr>
              <w:jc w:val="both"/>
              <w:rPr>
                <w:rFonts w:ascii="Calibri" w:hAnsi="Calibri"/>
                <w:b/>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2E733F" w:rsidRDefault="0025598A" w:rsidP="00310842">
            <w:pPr>
              <w:jc w:val="both"/>
              <w:rPr>
                <w:rFonts w:ascii="Calibri" w:hAnsi="Calibri"/>
                <w:b/>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2E733F" w:rsidRDefault="0025598A" w:rsidP="00310842">
            <w:pPr>
              <w:jc w:val="both"/>
              <w:rPr>
                <w:rFonts w:ascii="Calibri" w:hAnsi="Calibri"/>
                <w:b/>
                <w:color w:val="000000"/>
                <w:sz w:val="24"/>
                <w:szCs w:val="24"/>
                <w:lang w:val="en-US"/>
              </w:rPr>
            </w:pPr>
          </w:p>
        </w:tc>
      </w:tr>
      <w:tr w:rsidR="0025598A" w:rsidRPr="00DB1715" w:rsidTr="00310842">
        <w:trPr>
          <w:trHeight w:val="375"/>
          <w:jc w:val="center"/>
        </w:trPr>
        <w:tc>
          <w:tcPr>
            <w:tcW w:w="3851" w:type="dxa"/>
            <w:tcBorders>
              <w:top w:val="single" w:sz="4" w:space="0" w:color="auto"/>
              <w:bottom w:val="single" w:sz="4" w:space="0" w:color="auto"/>
            </w:tcBorders>
            <w:shd w:val="clear" w:color="auto" w:fill="auto"/>
          </w:tcPr>
          <w:p w:rsidR="0025598A" w:rsidRDefault="0025598A" w:rsidP="00310842">
            <w:pPr>
              <w:jc w:val="both"/>
              <w:rPr>
                <w:rFonts w:ascii="Calibri" w:hAnsi="Calibri"/>
                <w:b/>
                <w:color w:val="000000"/>
                <w:lang w:val="en-US"/>
              </w:rPr>
            </w:pPr>
            <w:r>
              <w:rPr>
                <w:rFonts w:ascii="Calibri" w:hAnsi="Calibri"/>
                <w:b/>
                <w:color w:val="000000"/>
                <w:lang w:val="en-US"/>
              </w:rPr>
              <w:lastRenderedPageBreak/>
              <w:t>Consigne</w:t>
            </w:r>
          </w:p>
        </w:tc>
        <w:tc>
          <w:tcPr>
            <w:tcW w:w="1127" w:type="dxa"/>
            <w:tcBorders>
              <w:top w:val="single" w:sz="4" w:space="0" w:color="auto"/>
              <w:bottom w:val="single" w:sz="4" w:space="0" w:color="auto"/>
            </w:tcBorders>
            <w:shd w:val="clear" w:color="auto" w:fill="auto"/>
          </w:tcPr>
          <w:p w:rsidR="0025598A" w:rsidRPr="00DB1715" w:rsidRDefault="0025598A" w:rsidP="00310842">
            <w:pPr>
              <w:jc w:val="both"/>
              <w:rPr>
                <w:rFonts w:ascii="Calibri" w:hAnsi="Calibri"/>
                <w:b/>
                <w:color w:val="000000"/>
                <w:sz w:val="24"/>
                <w:szCs w:val="24"/>
              </w:rPr>
            </w:pPr>
          </w:p>
        </w:tc>
        <w:tc>
          <w:tcPr>
            <w:tcW w:w="1153" w:type="dxa"/>
            <w:tcBorders>
              <w:top w:val="single" w:sz="4" w:space="0" w:color="auto"/>
              <w:bottom w:val="single" w:sz="4" w:space="0" w:color="auto"/>
            </w:tcBorders>
            <w:shd w:val="clear" w:color="auto" w:fill="auto"/>
          </w:tcPr>
          <w:p w:rsidR="0025598A" w:rsidRPr="00DB1715" w:rsidRDefault="0025598A" w:rsidP="00310842">
            <w:pPr>
              <w:jc w:val="both"/>
              <w:rPr>
                <w:rFonts w:ascii="Calibri" w:hAnsi="Calibri"/>
                <w:b/>
                <w:color w:val="000000"/>
                <w:sz w:val="24"/>
                <w:szCs w:val="24"/>
              </w:rPr>
            </w:pPr>
          </w:p>
        </w:tc>
        <w:tc>
          <w:tcPr>
            <w:tcW w:w="1111" w:type="dxa"/>
            <w:tcBorders>
              <w:top w:val="single" w:sz="4" w:space="0" w:color="auto"/>
              <w:bottom w:val="single" w:sz="4" w:space="0" w:color="auto"/>
            </w:tcBorders>
            <w:shd w:val="clear" w:color="auto" w:fill="auto"/>
          </w:tcPr>
          <w:p w:rsidR="0025598A" w:rsidRPr="00DB1715" w:rsidRDefault="0025598A" w:rsidP="00310842">
            <w:pPr>
              <w:jc w:val="both"/>
              <w:rPr>
                <w:rFonts w:ascii="Calibri" w:hAnsi="Calibri"/>
                <w:b/>
                <w:color w:val="000000"/>
                <w:sz w:val="24"/>
                <w:szCs w:val="24"/>
              </w:rPr>
            </w:pPr>
          </w:p>
        </w:tc>
      </w:tr>
      <w:tr w:rsidR="0025598A" w:rsidRPr="00141D5D" w:rsidTr="00310842">
        <w:trPr>
          <w:trHeight w:val="275"/>
          <w:jc w:val="center"/>
        </w:trPr>
        <w:tc>
          <w:tcPr>
            <w:tcW w:w="3851" w:type="dxa"/>
            <w:tcBorders>
              <w:top w:val="single" w:sz="4" w:space="0" w:color="auto"/>
              <w:bottom w:val="single" w:sz="4" w:space="0" w:color="auto"/>
            </w:tcBorders>
            <w:shd w:val="clear" w:color="auto" w:fill="auto"/>
          </w:tcPr>
          <w:p w:rsidR="0025598A" w:rsidRPr="001B478D" w:rsidRDefault="0025598A" w:rsidP="00310842">
            <w:pPr>
              <w:jc w:val="both"/>
              <w:rPr>
                <w:rFonts w:ascii="Calibri" w:hAnsi="Calibri"/>
                <w:color w:val="000000"/>
                <w:lang w:val="en-US"/>
              </w:rPr>
            </w:pPr>
            <w:r w:rsidRPr="001B478D">
              <w:rPr>
                <w:rFonts w:ascii="Calibri" w:hAnsi="Calibri"/>
                <w:color w:val="000000"/>
                <w:lang w:val="en-US"/>
              </w:rPr>
              <w:t>Compréhension de</w:t>
            </w:r>
            <w:r>
              <w:rPr>
                <w:rFonts w:ascii="Calibri" w:hAnsi="Calibri"/>
                <w:color w:val="000000"/>
                <w:lang w:val="en-US"/>
              </w:rPr>
              <w:t>s</w:t>
            </w:r>
            <w:r w:rsidRPr="001B478D">
              <w:rPr>
                <w:rFonts w:ascii="Calibri" w:hAnsi="Calibri"/>
                <w:color w:val="000000"/>
                <w:lang w:val="en-US"/>
              </w:rPr>
              <w:t xml:space="preserve"> consigne</w:t>
            </w:r>
            <w:r>
              <w:rPr>
                <w:rFonts w:ascii="Calibri" w:hAnsi="Calibri"/>
                <w:color w:val="000000"/>
                <w:lang w:val="en-US"/>
              </w:rPr>
              <w:t>s des tâches.</w:t>
            </w:r>
          </w:p>
        </w:tc>
        <w:tc>
          <w:tcPr>
            <w:tcW w:w="1127" w:type="dxa"/>
            <w:tcBorders>
              <w:top w:val="single" w:sz="4" w:space="0" w:color="auto"/>
              <w:bottom w:val="single" w:sz="4" w:space="0" w:color="auto"/>
            </w:tcBorders>
            <w:shd w:val="clear" w:color="auto" w:fill="auto"/>
          </w:tcPr>
          <w:p w:rsidR="0025598A" w:rsidRPr="00E24EBA" w:rsidRDefault="0025598A" w:rsidP="00310842">
            <w:pPr>
              <w:jc w:val="both"/>
              <w:rPr>
                <w:rFonts w:ascii="Calibri" w:hAnsi="Calibri"/>
                <w:b/>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E24EBA" w:rsidRDefault="0025598A" w:rsidP="00310842">
            <w:pPr>
              <w:jc w:val="both"/>
              <w:rPr>
                <w:rFonts w:ascii="Calibri" w:hAnsi="Calibri"/>
                <w:b/>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E24EBA" w:rsidRDefault="0025598A" w:rsidP="00310842">
            <w:pPr>
              <w:jc w:val="both"/>
              <w:rPr>
                <w:rFonts w:ascii="Calibri" w:hAnsi="Calibri"/>
                <w:b/>
                <w:color w:val="000000"/>
                <w:sz w:val="24"/>
                <w:szCs w:val="24"/>
                <w:lang w:val="en-US"/>
              </w:rPr>
            </w:pPr>
          </w:p>
        </w:tc>
      </w:tr>
      <w:tr w:rsidR="0025598A" w:rsidRPr="00141D5D" w:rsidTr="00310842">
        <w:trPr>
          <w:trHeight w:val="404"/>
          <w:jc w:val="center"/>
        </w:trPr>
        <w:tc>
          <w:tcPr>
            <w:tcW w:w="3851" w:type="dxa"/>
            <w:tcBorders>
              <w:top w:val="single" w:sz="4" w:space="0" w:color="auto"/>
              <w:bottom w:val="single" w:sz="4" w:space="0" w:color="auto"/>
            </w:tcBorders>
            <w:shd w:val="clear" w:color="auto" w:fill="auto"/>
          </w:tcPr>
          <w:p w:rsidR="0025598A" w:rsidRPr="001B478D" w:rsidRDefault="0025598A" w:rsidP="00310842">
            <w:pPr>
              <w:jc w:val="both"/>
              <w:rPr>
                <w:rFonts w:ascii="Calibri" w:hAnsi="Calibri"/>
                <w:color w:val="000000"/>
                <w:lang w:val="en-US"/>
              </w:rPr>
            </w:pPr>
            <w:r w:rsidRPr="001B478D">
              <w:rPr>
                <w:rFonts w:ascii="Calibri" w:hAnsi="Calibri"/>
                <w:color w:val="000000"/>
                <w:lang w:val="en-US"/>
              </w:rPr>
              <w:t>Respect de</w:t>
            </w:r>
            <w:r>
              <w:rPr>
                <w:rFonts w:ascii="Calibri" w:hAnsi="Calibri"/>
                <w:color w:val="000000"/>
                <w:lang w:val="en-US"/>
              </w:rPr>
              <w:t>s</w:t>
            </w:r>
            <w:r w:rsidRPr="001B478D">
              <w:rPr>
                <w:rFonts w:ascii="Calibri" w:hAnsi="Calibri"/>
                <w:color w:val="000000"/>
                <w:lang w:val="en-US"/>
              </w:rPr>
              <w:t xml:space="preserve"> consigne</w:t>
            </w:r>
            <w:r>
              <w:rPr>
                <w:rFonts w:ascii="Calibri" w:hAnsi="Calibri"/>
                <w:color w:val="000000"/>
                <w:lang w:val="en-US"/>
              </w:rPr>
              <w:t>s des tâches.</w:t>
            </w:r>
          </w:p>
        </w:tc>
        <w:tc>
          <w:tcPr>
            <w:tcW w:w="1127" w:type="dxa"/>
            <w:tcBorders>
              <w:top w:val="single" w:sz="4" w:space="0" w:color="auto"/>
              <w:bottom w:val="single" w:sz="4" w:space="0" w:color="auto"/>
            </w:tcBorders>
            <w:shd w:val="clear" w:color="auto" w:fill="auto"/>
          </w:tcPr>
          <w:p w:rsidR="0025598A" w:rsidRPr="001C463D" w:rsidRDefault="0025598A" w:rsidP="00310842">
            <w:pPr>
              <w:jc w:val="both"/>
              <w:rPr>
                <w:rFonts w:ascii="Calibri" w:hAnsi="Calibri"/>
                <w:b/>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1C463D" w:rsidRDefault="0025598A" w:rsidP="00310842">
            <w:pPr>
              <w:jc w:val="both"/>
              <w:rPr>
                <w:rFonts w:ascii="Calibri" w:hAnsi="Calibri"/>
                <w:b/>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1C463D" w:rsidRDefault="0025598A" w:rsidP="00310842">
            <w:pPr>
              <w:jc w:val="both"/>
              <w:rPr>
                <w:rFonts w:ascii="Calibri" w:hAnsi="Calibri"/>
                <w:b/>
                <w:color w:val="000000"/>
                <w:sz w:val="24"/>
                <w:szCs w:val="24"/>
                <w:lang w:val="en-US"/>
              </w:rPr>
            </w:pPr>
          </w:p>
        </w:tc>
      </w:tr>
      <w:tr w:rsidR="0025598A" w:rsidRPr="00DB1715" w:rsidTr="00310842">
        <w:trPr>
          <w:trHeight w:val="298"/>
          <w:jc w:val="center"/>
        </w:trPr>
        <w:tc>
          <w:tcPr>
            <w:tcW w:w="3851" w:type="dxa"/>
            <w:tcBorders>
              <w:top w:val="single" w:sz="4" w:space="0" w:color="auto"/>
            </w:tcBorders>
            <w:shd w:val="clear" w:color="auto" w:fill="auto"/>
          </w:tcPr>
          <w:p w:rsidR="0025598A" w:rsidRPr="000647C5" w:rsidRDefault="0025598A" w:rsidP="00310842">
            <w:pPr>
              <w:jc w:val="both"/>
              <w:rPr>
                <w:rFonts w:ascii="Calibri" w:hAnsi="Calibri"/>
                <w:b/>
                <w:color w:val="000000"/>
                <w:lang w:val="en-US"/>
              </w:rPr>
            </w:pPr>
            <w:r>
              <w:rPr>
                <w:rFonts w:ascii="Calibri" w:hAnsi="Calibri"/>
                <w:b/>
                <w:color w:val="000000"/>
                <w:lang w:val="en-US"/>
              </w:rPr>
              <w:t>Compréhension</w:t>
            </w:r>
            <w:r w:rsidR="006F274D">
              <w:rPr>
                <w:rFonts w:ascii="Calibri" w:hAnsi="Calibri"/>
                <w:b/>
                <w:color w:val="000000"/>
                <w:lang w:val="en-US"/>
              </w:rPr>
              <w:t xml:space="preserve"> orale/écrite</w:t>
            </w:r>
          </w:p>
        </w:tc>
        <w:tc>
          <w:tcPr>
            <w:tcW w:w="1127" w:type="dxa"/>
            <w:tcBorders>
              <w:top w:val="single" w:sz="4" w:space="0" w:color="auto"/>
            </w:tcBorders>
            <w:shd w:val="clear" w:color="auto" w:fill="auto"/>
          </w:tcPr>
          <w:p w:rsidR="0025598A" w:rsidRPr="00DB1715" w:rsidRDefault="0025598A" w:rsidP="00310842">
            <w:pPr>
              <w:jc w:val="both"/>
              <w:rPr>
                <w:rFonts w:ascii="Calibri" w:hAnsi="Calibri"/>
                <w:b/>
                <w:color w:val="000000"/>
                <w:sz w:val="24"/>
                <w:szCs w:val="24"/>
              </w:rPr>
            </w:pPr>
          </w:p>
        </w:tc>
        <w:tc>
          <w:tcPr>
            <w:tcW w:w="1153" w:type="dxa"/>
            <w:tcBorders>
              <w:top w:val="single" w:sz="4" w:space="0" w:color="auto"/>
            </w:tcBorders>
            <w:shd w:val="clear" w:color="auto" w:fill="auto"/>
          </w:tcPr>
          <w:p w:rsidR="0025598A" w:rsidRPr="00DB1715" w:rsidRDefault="0025598A" w:rsidP="00310842">
            <w:pPr>
              <w:jc w:val="both"/>
              <w:rPr>
                <w:rFonts w:ascii="Calibri" w:hAnsi="Calibri"/>
                <w:b/>
                <w:color w:val="000000"/>
                <w:sz w:val="24"/>
                <w:szCs w:val="24"/>
              </w:rPr>
            </w:pPr>
          </w:p>
        </w:tc>
        <w:tc>
          <w:tcPr>
            <w:tcW w:w="1111" w:type="dxa"/>
            <w:tcBorders>
              <w:top w:val="single" w:sz="4" w:space="0" w:color="auto"/>
            </w:tcBorders>
            <w:shd w:val="clear" w:color="auto" w:fill="auto"/>
          </w:tcPr>
          <w:p w:rsidR="0025598A" w:rsidRPr="00DB1715" w:rsidRDefault="0025598A" w:rsidP="00310842">
            <w:pPr>
              <w:jc w:val="both"/>
              <w:rPr>
                <w:rFonts w:ascii="Calibri" w:hAnsi="Calibri"/>
                <w:b/>
                <w:color w:val="000000"/>
                <w:sz w:val="24"/>
                <w:szCs w:val="24"/>
              </w:rPr>
            </w:pPr>
          </w:p>
        </w:tc>
      </w:tr>
      <w:tr w:rsidR="0025598A" w:rsidRPr="007745C0" w:rsidTr="00310842">
        <w:trPr>
          <w:trHeight w:val="507"/>
          <w:jc w:val="center"/>
        </w:trPr>
        <w:tc>
          <w:tcPr>
            <w:tcW w:w="3851" w:type="dxa"/>
            <w:shd w:val="clear" w:color="auto" w:fill="auto"/>
          </w:tcPr>
          <w:p w:rsidR="0025598A" w:rsidRPr="001B19BD" w:rsidRDefault="0025598A" w:rsidP="00310842">
            <w:pPr>
              <w:jc w:val="both"/>
              <w:rPr>
                <w:rFonts w:ascii="Calibri" w:hAnsi="Calibri"/>
                <w:color w:val="000000"/>
                <w:lang w:val="en-US"/>
              </w:rPr>
            </w:pPr>
            <w:r w:rsidRPr="001B19BD">
              <w:rPr>
                <w:rFonts w:ascii="Calibri" w:hAnsi="Calibri"/>
                <w:color w:val="000000"/>
                <w:lang w:val="en-US"/>
              </w:rPr>
              <w:t xml:space="preserve">Compréhension </w:t>
            </w:r>
            <w:r>
              <w:rPr>
                <w:rFonts w:ascii="Calibri" w:hAnsi="Calibri"/>
                <w:color w:val="000000"/>
                <w:lang w:val="en-US"/>
              </w:rPr>
              <w:t xml:space="preserve">orale </w:t>
            </w:r>
            <w:r w:rsidRPr="001B19BD">
              <w:rPr>
                <w:rFonts w:ascii="Calibri" w:hAnsi="Calibri"/>
                <w:color w:val="000000"/>
                <w:lang w:val="en-US"/>
              </w:rPr>
              <w:t>sans difficulté</w:t>
            </w:r>
            <w:r>
              <w:rPr>
                <w:rFonts w:ascii="Calibri" w:hAnsi="Calibri"/>
                <w:color w:val="000000"/>
                <w:lang w:val="en-US"/>
              </w:rPr>
              <w:t>.</w:t>
            </w:r>
          </w:p>
        </w:tc>
        <w:tc>
          <w:tcPr>
            <w:tcW w:w="1127" w:type="dxa"/>
            <w:shd w:val="clear" w:color="auto" w:fill="auto"/>
          </w:tcPr>
          <w:p w:rsidR="0025598A" w:rsidRPr="007745C0" w:rsidRDefault="0025598A" w:rsidP="00310842">
            <w:pPr>
              <w:jc w:val="both"/>
              <w:rPr>
                <w:rFonts w:ascii="Calibri" w:hAnsi="Calibri"/>
                <w:color w:val="000000"/>
                <w:sz w:val="24"/>
                <w:szCs w:val="24"/>
                <w:lang w:val="en-US"/>
              </w:rPr>
            </w:pPr>
          </w:p>
        </w:tc>
        <w:tc>
          <w:tcPr>
            <w:tcW w:w="1153" w:type="dxa"/>
            <w:shd w:val="clear" w:color="auto" w:fill="auto"/>
          </w:tcPr>
          <w:p w:rsidR="0025598A" w:rsidRPr="007745C0" w:rsidRDefault="0025598A" w:rsidP="00310842">
            <w:pPr>
              <w:jc w:val="both"/>
              <w:rPr>
                <w:rFonts w:ascii="Calibri" w:hAnsi="Calibri"/>
                <w:color w:val="000000"/>
                <w:sz w:val="24"/>
                <w:szCs w:val="24"/>
                <w:lang w:val="en-US"/>
              </w:rPr>
            </w:pPr>
          </w:p>
        </w:tc>
        <w:tc>
          <w:tcPr>
            <w:tcW w:w="1111" w:type="dxa"/>
            <w:shd w:val="clear" w:color="auto" w:fill="auto"/>
          </w:tcPr>
          <w:p w:rsidR="0025598A" w:rsidRPr="007745C0" w:rsidRDefault="0025598A" w:rsidP="00310842">
            <w:pPr>
              <w:jc w:val="both"/>
              <w:rPr>
                <w:rFonts w:ascii="Calibri" w:hAnsi="Calibri"/>
                <w:color w:val="000000"/>
                <w:sz w:val="24"/>
                <w:szCs w:val="24"/>
                <w:lang w:val="en-US"/>
              </w:rPr>
            </w:pPr>
          </w:p>
        </w:tc>
      </w:tr>
      <w:tr w:rsidR="0025598A" w:rsidRPr="00DB1715" w:rsidTr="00310842">
        <w:trPr>
          <w:jc w:val="center"/>
        </w:trPr>
        <w:tc>
          <w:tcPr>
            <w:tcW w:w="3851" w:type="dxa"/>
            <w:shd w:val="clear" w:color="auto" w:fill="auto"/>
          </w:tcPr>
          <w:p w:rsidR="0025598A" w:rsidRPr="000647C5" w:rsidRDefault="0025598A" w:rsidP="00310842">
            <w:pPr>
              <w:jc w:val="both"/>
              <w:rPr>
                <w:rFonts w:ascii="Calibri" w:hAnsi="Calibri"/>
                <w:color w:val="000000"/>
                <w:lang w:val="en-US"/>
              </w:rPr>
            </w:pPr>
            <w:r w:rsidRPr="001B19BD">
              <w:rPr>
                <w:rFonts w:ascii="Calibri" w:hAnsi="Calibri"/>
                <w:color w:val="000000"/>
                <w:lang w:val="en-US"/>
              </w:rPr>
              <w:t xml:space="preserve">Compréhension </w:t>
            </w:r>
            <w:r>
              <w:rPr>
                <w:rFonts w:ascii="Calibri" w:hAnsi="Calibri"/>
                <w:color w:val="000000"/>
                <w:lang w:val="en-US"/>
              </w:rPr>
              <w:t xml:space="preserve">écrite </w:t>
            </w:r>
            <w:r w:rsidRPr="001B19BD">
              <w:rPr>
                <w:rFonts w:ascii="Calibri" w:hAnsi="Calibri"/>
                <w:color w:val="000000"/>
                <w:lang w:val="en-US"/>
              </w:rPr>
              <w:t>sans difficulté</w:t>
            </w:r>
            <w:r>
              <w:rPr>
                <w:rFonts w:ascii="Calibri" w:hAnsi="Calibri"/>
                <w:color w:val="000000"/>
                <w:lang w:val="en-US"/>
              </w:rPr>
              <w:t>.</w:t>
            </w:r>
          </w:p>
        </w:tc>
        <w:tc>
          <w:tcPr>
            <w:tcW w:w="1127" w:type="dxa"/>
            <w:shd w:val="clear" w:color="auto" w:fill="auto"/>
          </w:tcPr>
          <w:p w:rsidR="0025598A" w:rsidRPr="00DB1715" w:rsidRDefault="0025598A" w:rsidP="00310842">
            <w:pPr>
              <w:jc w:val="both"/>
              <w:rPr>
                <w:rFonts w:ascii="Calibri" w:hAnsi="Calibri"/>
                <w:color w:val="000000"/>
                <w:sz w:val="24"/>
                <w:szCs w:val="24"/>
              </w:rPr>
            </w:pPr>
          </w:p>
        </w:tc>
        <w:tc>
          <w:tcPr>
            <w:tcW w:w="1153" w:type="dxa"/>
            <w:shd w:val="clear" w:color="auto" w:fill="auto"/>
          </w:tcPr>
          <w:p w:rsidR="0025598A" w:rsidRPr="00DB1715" w:rsidRDefault="0025598A" w:rsidP="00310842">
            <w:pPr>
              <w:jc w:val="both"/>
              <w:rPr>
                <w:rFonts w:ascii="Calibri" w:hAnsi="Calibri"/>
                <w:color w:val="000000"/>
                <w:sz w:val="24"/>
                <w:szCs w:val="24"/>
              </w:rPr>
            </w:pPr>
          </w:p>
        </w:tc>
        <w:tc>
          <w:tcPr>
            <w:tcW w:w="1111" w:type="dxa"/>
            <w:shd w:val="clear" w:color="auto" w:fill="auto"/>
          </w:tcPr>
          <w:p w:rsidR="0025598A" w:rsidRPr="00DB1715" w:rsidRDefault="0025598A" w:rsidP="00310842">
            <w:pPr>
              <w:jc w:val="both"/>
              <w:rPr>
                <w:rFonts w:ascii="Calibri" w:hAnsi="Calibri"/>
                <w:color w:val="000000"/>
                <w:sz w:val="24"/>
                <w:szCs w:val="24"/>
              </w:rPr>
            </w:pPr>
          </w:p>
        </w:tc>
      </w:tr>
      <w:tr w:rsidR="0025598A" w:rsidRPr="007745C0" w:rsidTr="00310842">
        <w:trPr>
          <w:trHeight w:val="345"/>
          <w:jc w:val="center"/>
        </w:trPr>
        <w:tc>
          <w:tcPr>
            <w:tcW w:w="3851" w:type="dxa"/>
            <w:tcBorders>
              <w:bottom w:val="single" w:sz="4" w:space="0" w:color="auto"/>
            </w:tcBorders>
            <w:shd w:val="clear" w:color="auto" w:fill="auto"/>
          </w:tcPr>
          <w:p w:rsidR="0025598A" w:rsidRPr="00485ECD" w:rsidRDefault="0025598A" w:rsidP="00310842">
            <w:pPr>
              <w:jc w:val="both"/>
              <w:rPr>
                <w:rFonts w:ascii="Calibri" w:hAnsi="Calibri"/>
                <w:color w:val="000000"/>
                <w:lang w:val="en-US"/>
              </w:rPr>
            </w:pPr>
            <w:r w:rsidRPr="000647C5">
              <w:rPr>
                <w:rFonts w:ascii="Calibri" w:hAnsi="Calibri"/>
                <w:b/>
                <w:color w:val="000000"/>
                <w:lang w:val="en-US"/>
              </w:rPr>
              <w:t>Performance</w:t>
            </w:r>
            <w:r w:rsidR="006F274D">
              <w:rPr>
                <w:rFonts w:ascii="Calibri" w:hAnsi="Calibri"/>
                <w:b/>
                <w:color w:val="000000"/>
                <w:lang w:val="en-US"/>
              </w:rPr>
              <w:t>s</w:t>
            </w:r>
          </w:p>
        </w:tc>
        <w:tc>
          <w:tcPr>
            <w:tcW w:w="1127" w:type="dxa"/>
            <w:tcBorders>
              <w:bottom w:val="single" w:sz="4" w:space="0" w:color="auto"/>
            </w:tcBorders>
            <w:shd w:val="clear" w:color="auto" w:fill="auto"/>
          </w:tcPr>
          <w:p w:rsidR="0025598A" w:rsidRPr="007745C0" w:rsidRDefault="0025598A" w:rsidP="00310842">
            <w:pPr>
              <w:jc w:val="both"/>
              <w:rPr>
                <w:rFonts w:ascii="Calibri" w:hAnsi="Calibri"/>
                <w:color w:val="000000"/>
                <w:sz w:val="24"/>
                <w:szCs w:val="24"/>
                <w:lang w:val="en-US"/>
              </w:rPr>
            </w:pPr>
          </w:p>
        </w:tc>
        <w:tc>
          <w:tcPr>
            <w:tcW w:w="1153" w:type="dxa"/>
            <w:tcBorders>
              <w:bottom w:val="single" w:sz="4" w:space="0" w:color="auto"/>
            </w:tcBorders>
            <w:shd w:val="clear" w:color="auto" w:fill="auto"/>
          </w:tcPr>
          <w:p w:rsidR="0025598A" w:rsidRPr="007745C0" w:rsidRDefault="0025598A" w:rsidP="00310842">
            <w:pPr>
              <w:jc w:val="both"/>
              <w:rPr>
                <w:rFonts w:ascii="Calibri" w:hAnsi="Calibri"/>
                <w:color w:val="000000"/>
                <w:sz w:val="24"/>
                <w:szCs w:val="24"/>
                <w:lang w:val="en-US"/>
              </w:rPr>
            </w:pPr>
          </w:p>
        </w:tc>
        <w:tc>
          <w:tcPr>
            <w:tcW w:w="1111" w:type="dxa"/>
            <w:tcBorders>
              <w:bottom w:val="single" w:sz="4" w:space="0" w:color="auto"/>
            </w:tcBorders>
            <w:shd w:val="clear" w:color="auto" w:fill="auto"/>
          </w:tcPr>
          <w:p w:rsidR="0025598A" w:rsidRPr="007745C0" w:rsidRDefault="0025598A" w:rsidP="00310842">
            <w:pPr>
              <w:jc w:val="both"/>
              <w:rPr>
                <w:rFonts w:ascii="Calibri" w:hAnsi="Calibri"/>
                <w:color w:val="000000"/>
                <w:sz w:val="24"/>
                <w:szCs w:val="24"/>
                <w:lang w:val="en-US"/>
              </w:rPr>
            </w:pPr>
          </w:p>
        </w:tc>
      </w:tr>
      <w:tr w:rsidR="0025598A" w:rsidRPr="00141D5D" w:rsidTr="00310842">
        <w:trPr>
          <w:trHeight w:val="598"/>
          <w:jc w:val="center"/>
        </w:trPr>
        <w:tc>
          <w:tcPr>
            <w:tcW w:w="3851" w:type="dxa"/>
            <w:tcBorders>
              <w:top w:val="single" w:sz="4" w:space="0" w:color="auto"/>
              <w:bottom w:val="single" w:sz="4" w:space="0" w:color="auto"/>
            </w:tcBorders>
            <w:shd w:val="clear" w:color="auto" w:fill="auto"/>
          </w:tcPr>
          <w:p w:rsidR="0025598A" w:rsidRPr="000647C5" w:rsidRDefault="0025598A" w:rsidP="00310842">
            <w:pPr>
              <w:jc w:val="both"/>
              <w:rPr>
                <w:rFonts w:ascii="Calibri" w:hAnsi="Calibri"/>
                <w:color w:val="000000"/>
                <w:lang w:val="en-US"/>
              </w:rPr>
            </w:pPr>
            <w:r w:rsidRPr="000647C5">
              <w:rPr>
                <w:rFonts w:ascii="Calibri" w:hAnsi="Calibri"/>
                <w:color w:val="000000"/>
                <w:lang w:val="en-US"/>
              </w:rPr>
              <w:t>Performance linguistique (grammaticalité, lexique, prosodie</w:t>
            </w:r>
            <w:r>
              <w:rPr>
                <w:rFonts w:ascii="Calibri" w:hAnsi="Calibri"/>
                <w:color w:val="000000"/>
                <w:lang w:val="en-US"/>
              </w:rPr>
              <w:t>, prononciation, syntaxe</w:t>
            </w:r>
            <w:r w:rsidRPr="000647C5">
              <w:rPr>
                <w:rFonts w:ascii="Calibri" w:hAnsi="Calibri"/>
                <w:color w:val="000000"/>
                <w:lang w:val="en-US"/>
              </w:rPr>
              <w:t>)</w:t>
            </w:r>
            <w:r>
              <w:rPr>
                <w:rFonts w:ascii="Calibri" w:hAnsi="Calibri"/>
                <w:color w:val="000000"/>
                <w:lang w:val="en-US"/>
              </w:rPr>
              <w:t>.</w:t>
            </w:r>
          </w:p>
        </w:tc>
        <w:tc>
          <w:tcPr>
            <w:tcW w:w="1127" w:type="dxa"/>
            <w:tcBorders>
              <w:top w:val="single" w:sz="4" w:space="0" w:color="auto"/>
              <w:bottom w:val="single" w:sz="4" w:space="0" w:color="auto"/>
            </w:tcBorders>
            <w:shd w:val="clear" w:color="auto" w:fill="auto"/>
          </w:tcPr>
          <w:p w:rsidR="0025598A" w:rsidRPr="007745C0" w:rsidRDefault="0025598A" w:rsidP="00310842">
            <w:pPr>
              <w:jc w:val="both"/>
              <w:rPr>
                <w:rFonts w:ascii="Calibri" w:hAnsi="Calibri"/>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7745C0" w:rsidRDefault="0025598A" w:rsidP="00310842">
            <w:pPr>
              <w:jc w:val="both"/>
              <w:rPr>
                <w:rFonts w:ascii="Calibri" w:hAnsi="Calibri"/>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7745C0" w:rsidRDefault="0025598A" w:rsidP="00310842">
            <w:pPr>
              <w:jc w:val="both"/>
              <w:rPr>
                <w:rFonts w:ascii="Calibri" w:hAnsi="Calibri"/>
                <w:color w:val="000000"/>
                <w:sz w:val="24"/>
                <w:szCs w:val="24"/>
                <w:lang w:val="en-US"/>
              </w:rPr>
            </w:pPr>
          </w:p>
        </w:tc>
      </w:tr>
      <w:tr w:rsidR="0025598A" w:rsidRPr="00141D5D" w:rsidTr="00310842">
        <w:trPr>
          <w:trHeight w:val="262"/>
          <w:jc w:val="center"/>
        </w:trPr>
        <w:tc>
          <w:tcPr>
            <w:tcW w:w="3851" w:type="dxa"/>
            <w:tcBorders>
              <w:top w:val="single" w:sz="4" w:space="0" w:color="auto"/>
              <w:bottom w:val="single" w:sz="4" w:space="0" w:color="auto"/>
            </w:tcBorders>
            <w:shd w:val="clear" w:color="auto" w:fill="auto"/>
          </w:tcPr>
          <w:p w:rsidR="0025598A" w:rsidRPr="000647C5" w:rsidRDefault="0025598A" w:rsidP="00310842">
            <w:pPr>
              <w:spacing w:line="360" w:lineRule="auto"/>
              <w:jc w:val="both"/>
              <w:rPr>
                <w:rFonts w:ascii="Calibri" w:hAnsi="Calibri"/>
                <w:color w:val="000000"/>
                <w:lang w:val="en-US"/>
              </w:rPr>
            </w:pPr>
            <w:r w:rsidRPr="000647C5">
              <w:rPr>
                <w:rFonts w:ascii="Calibri" w:hAnsi="Calibri"/>
                <w:color w:val="000000"/>
                <w:lang w:val="en-US"/>
              </w:rPr>
              <w:t>Performance discursive (</w:t>
            </w:r>
            <w:r>
              <w:rPr>
                <w:rFonts w:ascii="Calibri" w:hAnsi="Calibri"/>
                <w:color w:val="000000"/>
                <w:lang w:val="en-US"/>
              </w:rPr>
              <w:t>cohé</w:t>
            </w:r>
            <w:r w:rsidRPr="000647C5">
              <w:rPr>
                <w:rFonts w:ascii="Calibri" w:hAnsi="Calibri"/>
                <w:color w:val="000000"/>
                <w:lang w:val="en-US"/>
              </w:rPr>
              <w:t xml:space="preserve">sion, </w:t>
            </w:r>
            <w:r>
              <w:rPr>
                <w:rFonts w:ascii="Calibri" w:hAnsi="Calibri"/>
                <w:color w:val="000000"/>
                <w:lang w:val="en-US"/>
              </w:rPr>
              <w:t>cohérence du discours produit)</w:t>
            </w:r>
            <w:r w:rsidRPr="0058598C">
              <w:rPr>
                <w:rFonts w:cs="Lucida Sans Unicode"/>
                <w:lang w:val="fr-FR"/>
              </w:rPr>
              <w:t xml:space="preserve"> p.e. présence de marques linguistiques </w:t>
            </w:r>
            <w:r w:rsidRPr="008E5A54">
              <w:rPr>
                <w:rStyle w:val="a9"/>
                <w:rFonts w:cs="Lucida Sans Unicode"/>
                <w:i w:val="0"/>
                <w:lang w:val="fr-FR"/>
              </w:rPr>
              <w:t>de</w:t>
            </w:r>
            <w:r w:rsidRPr="008E5A54">
              <w:rPr>
                <w:rStyle w:val="a9"/>
                <w:rFonts w:cs="Lucida Sans Unicode"/>
                <w:lang w:val="fr-FR"/>
              </w:rPr>
              <w:t xml:space="preserve"> </w:t>
            </w:r>
            <w:r w:rsidRPr="008E5A54">
              <w:rPr>
                <w:rStyle w:val="a9"/>
                <w:rFonts w:cs="Lucida Sans Unicode"/>
                <w:i w:val="0"/>
                <w:lang w:val="fr-FR"/>
              </w:rPr>
              <w:t>cohésion</w:t>
            </w:r>
            <w:r w:rsidRPr="008E5A54">
              <w:rPr>
                <w:rFonts w:cs="Lucida Sans Unicode"/>
                <w:i/>
                <w:lang w:val="fr-FR"/>
              </w:rPr>
              <w:t>,</w:t>
            </w:r>
            <w:r w:rsidRPr="008E5A54">
              <w:rPr>
                <w:rFonts w:cs="Lucida Sans Unicode"/>
                <w:lang w:val="fr-FR"/>
              </w:rPr>
              <w:t xml:space="preserve"> comme les pronoms, les</w:t>
            </w:r>
            <w:r w:rsidRPr="0058598C">
              <w:rPr>
                <w:rFonts w:cs="Lucida Sans Unicode"/>
                <w:lang w:val="fr-FR"/>
              </w:rPr>
              <w:t xml:space="preserve"> descriptions définies, les anaphores discursives, les éléments coréférentiels, les connecteurs, les temps verbaux.</w:t>
            </w:r>
          </w:p>
        </w:tc>
        <w:tc>
          <w:tcPr>
            <w:tcW w:w="1127" w:type="dxa"/>
            <w:tcBorders>
              <w:top w:val="single" w:sz="4" w:space="0" w:color="auto"/>
              <w:bottom w:val="single" w:sz="4" w:space="0" w:color="auto"/>
            </w:tcBorders>
            <w:shd w:val="clear" w:color="auto" w:fill="auto"/>
          </w:tcPr>
          <w:p w:rsidR="0025598A" w:rsidRPr="007745C0" w:rsidRDefault="0025598A" w:rsidP="00310842">
            <w:pPr>
              <w:jc w:val="both"/>
              <w:rPr>
                <w:rFonts w:ascii="Calibri" w:hAnsi="Calibri"/>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7745C0" w:rsidRDefault="0025598A" w:rsidP="00310842">
            <w:pPr>
              <w:jc w:val="both"/>
              <w:rPr>
                <w:rFonts w:ascii="Calibri" w:hAnsi="Calibri"/>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7745C0" w:rsidRDefault="0025598A" w:rsidP="00310842">
            <w:pPr>
              <w:jc w:val="both"/>
              <w:rPr>
                <w:rFonts w:ascii="Calibri" w:hAnsi="Calibri"/>
                <w:color w:val="000000"/>
                <w:sz w:val="24"/>
                <w:szCs w:val="24"/>
                <w:lang w:val="en-US"/>
              </w:rPr>
            </w:pPr>
          </w:p>
        </w:tc>
      </w:tr>
      <w:tr w:rsidR="0025598A" w:rsidRPr="00141D5D" w:rsidTr="00310842">
        <w:trPr>
          <w:trHeight w:val="288"/>
          <w:jc w:val="center"/>
        </w:trPr>
        <w:tc>
          <w:tcPr>
            <w:tcW w:w="3851" w:type="dxa"/>
            <w:tcBorders>
              <w:top w:val="single" w:sz="4" w:space="0" w:color="auto"/>
              <w:bottom w:val="single" w:sz="4" w:space="0" w:color="auto"/>
            </w:tcBorders>
            <w:shd w:val="clear" w:color="auto" w:fill="auto"/>
          </w:tcPr>
          <w:p w:rsidR="0025598A" w:rsidRPr="00485ECD" w:rsidRDefault="0025598A" w:rsidP="00310842">
            <w:pPr>
              <w:jc w:val="both"/>
              <w:rPr>
                <w:rFonts w:ascii="Calibri" w:hAnsi="Calibri"/>
                <w:color w:val="000000"/>
                <w:lang w:val="en-US"/>
              </w:rPr>
            </w:pPr>
            <w:r w:rsidRPr="00485ECD">
              <w:rPr>
                <w:rFonts w:ascii="Calibri" w:hAnsi="Calibri"/>
                <w:color w:val="000000"/>
                <w:lang w:val="en-US"/>
              </w:rPr>
              <w:t>Performance sociolinguist</w:t>
            </w:r>
            <w:r>
              <w:rPr>
                <w:rFonts w:ascii="Calibri" w:hAnsi="Calibri"/>
                <w:color w:val="000000"/>
                <w:lang w:val="en-US"/>
              </w:rPr>
              <w:t>ique (justesse de l’information selon le</w:t>
            </w:r>
            <w:r w:rsidRPr="00485ECD">
              <w:rPr>
                <w:rFonts w:ascii="Calibri" w:hAnsi="Calibri"/>
                <w:color w:val="000000"/>
                <w:lang w:val="en-US"/>
              </w:rPr>
              <w:t xml:space="preserve"> context</w:t>
            </w:r>
            <w:r>
              <w:rPr>
                <w:rFonts w:ascii="Calibri" w:hAnsi="Calibri"/>
                <w:color w:val="000000"/>
                <w:lang w:val="en-US"/>
              </w:rPr>
              <w:t>e</w:t>
            </w:r>
            <w:r w:rsidRPr="00485ECD">
              <w:rPr>
                <w:rFonts w:ascii="Calibri" w:hAnsi="Calibri"/>
                <w:color w:val="000000"/>
                <w:lang w:val="en-US"/>
              </w:rPr>
              <w:t xml:space="preserve"> de la situation</w:t>
            </w:r>
            <w:r>
              <w:rPr>
                <w:rFonts w:ascii="Calibri" w:hAnsi="Calibri"/>
                <w:color w:val="000000"/>
                <w:lang w:val="en-US"/>
              </w:rPr>
              <w:t>, paramètres socioculturelles de la langue, normes sociales</w:t>
            </w:r>
            <w:r w:rsidRPr="00485ECD">
              <w:rPr>
                <w:rFonts w:ascii="Calibri" w:hAnsi="Calibri"/>
                <w:color w:val="000000"/>
                <w:lang w:val="en-US"/>
              </w:rPr>
              <w:t>)</w:t>
            </w:r>
            <w:r>
              <w:rPr>
                <w:rFonts w:ascii="Calibri" w:hAnsi="Calibri"/>
                <w:color w:val="000000"/>
                <w:lang w:val="en-US"/>
              </w:rPr>
              <w:t>.</w:t>
            </w:r>
          </w:p>
        </w:tc>
        <w:tc>
          <w:tcPr>
            <w:tcW w:w="1127" w:type="dxa"/>
            <w:tcBorders>
              <w:top w:val="single" w:sz="4" w:space="0" w:color="auto"/>
              <w:bottom w:val="single" w:sz="4" w:space="0" w:color="auto"/>
            </w:tcBorders>
            <w:shd w:val="clear" w:color="auto" w:fill="auto"/>
          </w:tcPr>
          <w:p w:rsidR="0025598A" w:rsidRPr="000647C5" w:rsidRDefault="0025598A" w:rsidP="00310842">
            <w:pPr>
              <w:jc w:val="both"/>
              <w:rPr>
                <w:rFonts w:ascii="Calibri" w:hAnsi="Calibri"/>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0647C5" w:rsidRDefault="0025598A" w:rsidP="00310842">
            <w:pPr>
              <w:jc w:val="both"/>
              <w:rPr>
                <w:rFonts w:ascii="Calibri" w:hAnsi="Calibri"/>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0647C5" w:rsidRDefault="0025598A" w:rsidP="00310842">
            <w:pPr>
              <w:jc w:val="both"/>
              <w:rPr>
                <w:rFonts w:ascii="Calibri" w:hAnsi="Calibri"/>
                <w:color w:val="000000"/>
                <w:sz w:val="24"/>
                <w:szCs w:val="24"/>
                <w:lang w:val="en-US"/>
              </w:rPr>
            </w:pPr>
          </w:p>
        </w:tc>
      </w:tr>
      <w:tr w:rsidR="0025598A" w:rsidRPr="00141D5D" w:rsidTr="00310842">
        <w:trPr>
          <w:trHeight w:val="262"/>
          <w:jc w:val="center"/>
        </w:trPr>
        <w:tc>
          <w:tcPr>
            <w:tcW w:w="3851" w:type="dxa"/>
            <w:tcBorders>
              <w:top w:val="single" w:sz="4" w:space="0" w:color="auto"/>
              <w:bottom w:val="single" w:sz="4" w:space="0" w:color="auto"/>
            </w:tcBorders>
            <w:shd w:val="clear" w:color="auto" w:fill="auto"/>
          </w:tcPr>
          <w:p w:rsidR="0025598A" w:rsidRPr="007745C0" w:rsidRDefault="0025598A" w:rsidP="00310842">
            <w:pPr>
              <w:jc w:val="both"/>
              <w:rPr>
                <w:rFonts w:ascii="Calibri" w:hAnsi="Calibri"/>
                <w:color w:val="000000"/>
                <w:lang w:val="en-US"/>
              </w:rPr>
            </w:pPr>
            <w:r>
              <w:rPr>
                <w:rFonts w:ascii="Calibri" w:hAnsi="Calibri"/>
                <w:color w:val="000000"/>
                <w:lang w:val="en-US"/>
              </w:rPr>
              <w:t>Comportement non verbal (gestualité, mimique).</w:t>
            </w:r>
          </w:p>
        </w:tc>
        <w:tc>
          <w:tcPr>
            <w:tcW w:w="1127" w:type="dxa"/>
            <w:tcBorders>
              <w:top w:val="single" w:sz="4" w:space="0" w:color="auto"/>
              <w:bottom w:val="single" w:sz="4" w:space="0" w:color="auto"/>
            </w:tcBorders>
            <w:shd w:val="clear" w:color="auto" w:fill="auto"/>
          </w:tcPr>
          <w:p w:rsidR="0025598A" w:rsidRPr="000647C5" w:rsidRDefault="0025598A" w:rsidP="00310842">
            <w:pPr>
              <w:jc w:val="both"/>
              <w:rPr>
                <w:rFonts w:ascii="Calibri" w:hAnsi="Calibri"/>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0647C5" w:rsidRDefault="0025598A" w:rsidP="00310842">
            <w:pPr>
              <w:jc w:val="both"/>
              <w:rPr>
                <w:rFonts w:ascii="Calibri" w:hAnsi="Calibri"/>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0647C5" w:rsidRDefault="0025598A" w:rsidP="00310842">
            <w:pPr>
              <w:jc w:val="both"/>
              <w:rPr>
                <w:rFonts w:ascii="Calibri" w:hAnsi="Calibri"/>
                <w:color w:val="000000"/>
                <w:sz w:val="24"/>
                <w:szCs w:val="24"/>
                <w:lang w:val="en-US"/>
              </w:rPr>
            </w:pPr>
          </w:p>
        </w:tc>
      </w:tr>
      <w:tr w:rsidR="0025598A" w:rsidRPr="000647C5" w:rsidTr="00310842">
        <w:trPr>
          <w:trHeight w:val="262"/>
          <w:jc w:val="center"/>
        </w:trPr>
        <w:tc>
          <w:tcPr>
            <w:tcW w:w="3851" w:type="dxa"/>
            <w:tcBorders>
              <w:top w:val="single" w:sz="4" w:space="0" w:color="auto"/>
            </w:tcBorders>
            <w:shd w:val="clear" w:color="auto" w:fill="auto"/>
          </w:tcPr>
          <w:p w:rsidR="0025598A" w:rsidRPr="007745C0" w:rsidRDefault="0025598A" w:rsidP="00310842">
            <w:pPr>
              <w:jc w:val="both"/>
              <w:rPr>
                <w:rFonts w:ascii="Calibri" w:hAnsi="Calibri"/>
                <w:color w:val="000000"/>
                <w:lang w:val="en-US"/>
              </w:rPr>
            </w:pPr>
            <w:r w:rsidRPr="007745C0">
              <w:rPr>
                <w:rFonts w:ascii="Calibri" w:hAnsi="Calibri"/>
                <w:color w:val="000000"/>
                <w:lang w:val="en-US"/>
              </w:rPr>
              <w:t>Originalité.</w:t>
            </w:r>
          </w:p>
        </w:tc>
        <w:tc>
          <w:tcPr>
            <w:tcW w:w="1127" w:type="dxa"/>
            <w:tcBorders>
              <w:top w:val="single" w:sz="4" w:space="0" w:color="auto"/>
            </w:tcBorders>
            <w:shd w:val="clear" w:color="auto" w:fill="auto"/>
          </w:tcPr>
          <w:p w:rsidR="0025598A" w:rsidRPr="000647C5" w:rsidRDefault="0025598A" w:rsidP="00310842">
            <w:pPr>
              <w:jc w:val="both"/>
              <w:rPr>
                <w:rFonts w:ascii="Calibri" w:hAnsi="Calibri"/>
                <w:color w:val="000000"/>
                <w:sz w:val="24"/>
                <w:szCs w:val="24"/>
                <w:lang w:val="en-US"/>
              </w:rPr>
            </w:pPr>
          </w:p>
        </w:tc>
        <w:tc>
          <w:tcPr>
            <w:tcW w:w="1153" w:type="dxa"/>
            <w:tcBorders>
              <w:top w:val="single" w:sz="4" w:space="0" w:color="auto"/>
            </w:tcBorders>
            <w:shd w:val="clear" w:color="auto" w:fill="auto"/>
          </w:tcPr>
          <w:p w:rsidR="0025598A" w:rsidRPr="000647C5" w:rsidRDefault="0025598A" w:rsidP="00310842">
            <w:pPr>
              <w:jc w:val="both"/>
              <w:rPr>
                <w:rFonts w:ascii="Calibri" w:hAnsi="Calibri"/>
                <w:color w:val="000000"/>
                <w:sz w:val="24"/>
                <w:szCs w:val="24"/>
                <w:lang w:val="en-US"/>
              </w:rPr>
            </w:pPr>
          </w:p>
        </w:tc>
        <w:tc>
          <w:tcPr>
            <w:tcW w:w="1111" w:type="dxa"/>
            <w:tcBorders>
              <w:top w:val="single" w:sz="4" w:space="0" w:color="auto"/>
            </w:tcBorders>
            <w:shd w:val="clear" w:color="auto" w:fill="auto"/>
          </w:tcPr>
          <w:p w:rsidR="0025598A" w:rsidRPr="000647C5" w:rsidRDefault="0025598A" w:rsidP="00310842">
            <w:pPr>
              <w:jc w:val="both"/>
              <w:rPr>
                <w:rFonts w:ascii="Calibri" w:hAnsi="Calibri"/>
                <w:color w:val="000000"/>
                <w:sz w:val="24"/>
                <w:szCs w:val="24"/>
                <w:lang w:val="en-US"/>
              </w:rPr>
            </w:pPr>
          </w:p>
        </w:tc>
      </w:tr>
      <w:tr w:rsidR="0025598A" w:rsidRPr="00141D5D" w:rsidTr="00310842">
        <w:trPr>
          <w:jc w:val="center"/>
        </w:trPr>
        <w:tc>
          <w:tcPr>
            <w:tcW w:w="3851" w:type="dxa"/>
            <w:shd w:val="clear" w:color="auto" w:fill="auto"/>
          </w:tcPr>
          <w:p w:rsidR="0025598A" w:rsidRPr="00F743D2" w:rsidRDefault="0025598A" w:rsidP="00310842">
            <w:pPr>
              <w:jc w:val="both"/>
              <w:rPr>
                <w:rFonts w:ascii="Calibri" w:hAnsi="Calibri"/>
                <w:b/>
                <w:color w:val="000000"/>
                <w:lang w:val="en-US"/>
              </w:rPr>
            </w:pPr>
            <w:r>
              <w:rPr>
                <w:rFonts w:ascii="Calibri" w:hAnsi="Calibri"/>
                <w:b/>
                <w:color w:val="000000"/>
                <w:lang w:val="en-US"/>
              </w:rPr>
              <w:t>C</w:t>
            </w:r>
            <w:r w:rsidRPr="00F743D2">
              <w:rPr>
                <w:rFonts w:ascii="Calibri" w:hAnsi="Calibri"/>
                <w:b/>
                <w:color w:val="000000"/>
                <w:lang w:val="en-US"/>
              </w:rPr>
              <w:t xml:space="preserve">ollaboration </w:t>
            </w:r>
            <w:r>
              <w:rPr>
                <w:rFonts w:ascii="Calibri" w:hAnsi="Calibri"/>
                <w:b/>
                <w:color w:val="000000"/>
                <w:lang w:val="en-US"/>
              </w:rPr>
              <w:t>et t</w:t>
            </w:r>
            <w:r w:rsidRPr="00F743D2">
              <w:rPr>
                <w:rFonts w:ascii="Calibri" w:hAnsi="Calibri"/>
                <w:b/>
                <w:color w:val="000000"/>
                <w:lang w:val="en-US"/>
              </w:rPr>
              <w:t>ravail en tandem,</w:t>
            </w:r>
            <w:r>
              <w:rPr>
                <w:rFonts w:ascii="Calibri" w:hAnsi="Calibri"/>
                <w:b/>
                <w:color w:val="000000"/>
                <w:lang w:val="en-US"/>
              </w:rPr>
              <w:t xml:space="preserve"> </w:t>
            </w:r>
            <w:r w:rsidRPr="00F743D2">
              <w:rPr>
                <w:rFonts w:ascii="Calibri" w:hAnsi="Calibri"/>
                <w:b/>
                <w:color w:val="000000"/>
                <w:lang w:val="en-US"/>
              </w:rPr>
              <w:t>en groupe</w:t>
            </w:r>
          </w:p>
        </w:tc>
        <w:tc>
          <w:tcPr>
            <w:tcW w:w="1127" w:type="dxa"/>
            <w:shd w:val="clear" w:color="auto" w:fill="auto"/>
          </w:tcPr>
          <w:p w:rsidR="0025598A" w:rsidRPr="00F743D2" w:rsidRDefault="0025598A" w:rsidP="00310842">
            <w:pPr>
              <w:jc w:val="both"/>
              <w:rPr>
                <w:rFonts w:ascii="Calibri" w:hAnsi="Calibri"/>
                <w:color w:val="000000"/>
                <w:sz w:val="24"/>
                <w:szCs w:val="24"/>
                <w:lang w:val="en-US"/>
              </w:rPr>
            </w:pPr>
            <w:r w:rsidRPr="00F743D2">
              <w:rPr>
                <w:rFonts w:ascii="Calibri" w:hAnsi="Calibri"/>
                <w:color w:val="000000"/>
                <w:sz w:val="24"/>
                <w:szCs w:val="24"/>
                <w:lang w:val="en-US"/>
              </w:rPr>
              <w:t xml:space="preserve"> </w:t>
            </w:r>
          </w:p>
        </w:tc>
        <w:tc>
          <w:tcPr>
            <w:tcW w:w="1153" w:type="dxa"/>
            <w:shd w:val="clear" w:color="auto" w:fill="auto"/>
          </w:tcPr>
          <w:p w:rsidR="0025598A" w:rsidRPr="00F743D2" w:rsidRDefault="0025598A" w:rsidP="00310842">
            <w:pPr>
              <w:jc w:val="both"/>
              <w:rPr>
                <w:rFonts w:ascii="Calibri" w:hAnsi="Calibri"/>
                <w:color w:val="000000"/>
                <w:sz w:val="24"/>
                <w:szCs w:val="24"/>
                <w:lang w:val="en-US"/>
              </w:rPr>
            </w:pPr>
            <w:r w:rsidRPr="00F743D2">
              <w:rPr>
                <w:rFonts w:ascii="Calibri" w:hAnsi="Calibri"/>
                <w:color w:val="000000"/>
                <w:sz w:val="24"/>
                <w:szCs w:val="24"/>
                <w:lang w:val="en-US"/>
              </w:rPr>
              <w:t xml:space="preserve"> </w:t>
            </w:r>
          </w:p>
        </w:tc>
        <w:tc>
          <w:tcPr>
            <w:tcW w:w="1111" w:type="dxa"/>
            <w:shd w:val="clear" w:color="auto" w:fill="auto"/>
          </w:tcPr>
          <w:p w:rsidR="0025598A" w:rsidRPr="00F743D2" w:rsidRDefault="0025598A" w:rsidP="00310842">
            <w:pPr>
              <w:jc w:val="both"/>
              <w:rPr>
                <w:rFonts w:ascii="Calibri" w:hAnsi="Calibri"/>
                <w:color w:val="000000"/>
                <w:sz w:val="24"/>
                <w:szCs w:val="24"/>
                <w:lang w:val="en-US"/>
              </w:rPr>
            </w:pPr>
            <w:r w:rsidRPr="00F743D2">
              <w:rPr>
                <w:rFonts w:ascii="Calibri" w:hAnsi="Calibri"/>
                <w:color w:val="000000"/>
                <w:sz w:val="24"/>
                <w:szCs w:val="24"/>
                <w:lang w:val="en-US"/>
              </w:rPr>
              <w:t xml:space="preserve"> </w:t>
            </w:r>
          </w:p>
        </w:tc>
      </w:tr>
      <w:tr w:rsidR="0025598A" w:rsidRPr="00141D5D" w:rsidTr="00310842">
        <w:trPr>
          <w:jc w:val="center"/>
        </w:trPr>
        <w:tc>
          <w:tcPr>
            <w:tcW w:w="3851" w:type="dxa"/>
            <w:shd w:val="clear" w:color="auto" w:fill="auto"/>
          </w:tcPr>
          <w:p w:rsidR="0025598A" w:rsidRPr="005B2003" w:rsidRDefault="0025598A" w:rsidP="00310842">
            <w:pPr>
              <w:jc w:val="both"/>
              <w:rPr>
                <w:rFonts w:ascii="Calibri" w:hAnsi="Calibri"/>
                <w:color w:val="000000"/>
                <w:lang w:val="en-US"/>
              </w:rPr>
            </w:pPr>
            <w:r>
              <w:rPr>
                <w:rFonts w:ascii="Calibri" w:hAnsi="Calibri"/>
                <w:color w:val="000000"/>
                <w:lang w:val="en-US"/>
              </w:rPr>
              <w:t>Chaque</w:t>
            </w:r>
            <w:r w:rsidRPr="005B2003">
              <w:rPr>
                <w:rFonts w:ascii="Calibri" w:hAnsi="Calibri"/>
                <w:color w:val="000000"/>
                <w:lang w:val="en-US"/>
              </w:rPr>
              <w:t xml:space="preserve"> </w:t>
            </w:r>
            <w:r>
              <w:rPr>
                <w:rFonts w:ascii="Calibri" w:hAnsi="Calibri"/>
                <w:color w:val="000000"/>
                <w:lang w:val="en-US"/>
              </w:rPr>
              <w:t>membre</w:t>
            </w:r>
            <w:r w:rsidRPr="005B2003">
              <w:rPr>
                <w:rFonts w:ascii="Calibri" w:hAnsi="Calibri"/>
                <w:color w:val="000000"/>
                <w:lang w:val="en-US"/>
              </w:rPr>
              <w:t xml:space="preserve"> </w:t>
            </w:r>
            <w:r>
              <w:rPr>
                <w:rFonts w:ascii="Calibri" w:hAnsi="Calibri"/>
                <w:color w:val="000000"/>
                <w:lang w:val="en-US"/>
              </w:rPr>
              <w:t>du</w:t>
            </w:r>
            <w:r w:rsidRPr="005B2003">
              <w:rPr>
                <w:rFonts w:ascii="Calibri" w:hAnsi="Calibri"/>
                <w:color w:val="000000"/>
                <w:lang w:val="en-US"/>
              </w:rPr>
              <w:t xml:space="preserve"> </w:t>
            </w:r>
            <w:r>
              <w:rPr>
                <w:rFonts w:ascii="Calibri" w:hAnsi="Calibri"/>
                <w:color w:val="000000"/>
                <w:lang w:val="en-US"/>
              </w:rPr>
              <w:t>groupe</w:t>
            </w:r>
            <w:r w:rsidRPr="005B2003">
              <w:rPr>
                <w:rFonts w:ascii="Calibri" w:hAnsi="Calibri"/>
                <w:color w:val="000000"/>
                <w:lang w:val="en-US"/>
              </w:rPr>
              <w:t xml:space="preserve"> </w:t>
            </w:r>
            <w:r>
              <w:rPr>
                <w:rFonts w:ascii="Calibri" w:hAnsi="Calibri"/>
                <w:color w:val="000000"/>
                <w:lang w:val="en-US"/>
              </w:rPr>
              <w:t>a</w:t>
            </w:r>
            <w:r w:rsidRPr="005B2003">
              <w:rPr>
                <w:rFonts w:ascii="Calibri" w:hAnsi="Calibri"/>
                <w:color w:val="000000"/>
                <w:lang w:val="en-US"/>
              </w:rPr>
              <w:t xml:space="preserve"> </w:t>
            </w:r>
            <w:r>
              <w:rPr>
                <w:rFonts w:ascii="Calibri" w:hAnsi="Calibri"/>
                <w:color w:val="000000"/>
                <w:lang w:val="en-US"/>
              </w:rPr>
              <w:t>particip</w:t>
            </w:r>
            <w:r w:rsidRPr="005B2003">
              <w:rPr>
                <w:rFonts w:ascii="Calibri" w:hAnsi="Calibri"/>
                <w:color w:val="000000"/>
                <w:lang w:val="en-US"/>
              </w:rPr>
              <w:t>é</w:t>
            </w:r>
            <w:r>
              <w:rPr>
                <w:rFonts w:ascii="Calibri" w:hAnsi="Calibri"/>
                <w:color w:val="000000"/>
                <w:lang w:val="en-US"/>
              </w:rPr>
              <w:t xml:space="preserve"> </w:t>
            </w:r>
            <w:r>
              <w:rPr>
                <w:rFonts w:ascii="Calibri" w:hAnsi="Calibri"/>
                <w:color w:val="000000"/>
                <w:lang w:val="en-US"/>
              </w:rPr>
              <w:lastRenderedPageBreak/>
              <w:t>activement à la réalisation des tâches.</w:t>
            </w:r>
          </w:p>
        </w:tc>
        <w:tc>
          <w:tcPr>
            <w:tcW w:w="1127" w:type="dxa"/>
            <w:shd w:val="clear" w:color="auto" w:fill="auto"/>
          </w:tcPr>
          <w:p w:rsidR="0025598A" w:rsidRPr="005B2003" w:rsidRDefault="0025598A" w:rsidP="00310842">
            <w:pPr>
              <w:jc w:val="both"/>
              <w:rPr>
                <w:rFonts w:ascii="Calibri" w:hAnsi="Calibri"/>
                <w:color w:val="000000"/>
                <w:sz w:val="24"/>
                <w:szCs w:val="24"/>
                <w:lang w:val="en-US"/>
              </w:rPr>
            </w:pPr>
          </w:p>
        </w:tc>
        <w:tc>
          <w:tcPr>
            <w:tcW w:w="1153" w:type="dxa"/>
            <w:shd w:val="clear" w:color="auto" w:fill="auto"/>
          </w:tcPr>
          <w:p w:rsidR="0025598A" w:rsidRPr="005B2003" w:rsidRDefault="0025598A" w:rsidP="00310842">
            <w:pPr>
              <w:jc w:val="both"/>
              <w:rPr>
                <w:rFonts w:ascii="Calibri" w:hAnsi="Calibri"/>
                <w:color w:val="000000"/>
                <w:sz w:val="24"/>
                <w:szCs w:val="24"/>
                <w:lang w:val="en-US"/>
              </w:rPr>
            </w:pPr>
          </w:p>
        </w:tc>
        <w:tc>
          <w:tcPr>
            <w:tcW w:w="1111" w:type="dxa"/>
            <w:shd w:val="clear" w:color="auto" w:fill="auto"/>
          </w:tcPr>
          <w:p w:rsidR="0025598A" w:rsidRPr="005B2003" w:rsidRDefault="0025598A" w:rsidP="00310842">
            <w:pPr>
              <w:jc w:val="both"/>
              <w:rPr>
                <w:rFonts w:ascii="Calibri" w:hAnsi="Calibri"/>
                <w:color w:val="000000"/>
                <w:sz w:val="24"/>
                <w:szCs w:val="24"/>
                <w:lang w:val="en-US"/>
              </w:rPr>
            </w:pPr>
          </w:p>
        </w:tc>
      </w:tr>
      <w:tr w:rsidR="0025598A" w:rsidRPr="00141D5D" w:rsidTr="00310842">
        <w:trPr>
          <w:trHeight w:val="413"/>
          <w:jc w:val="center"/>
        </w:trPr>
        <w:tc>
          <w:tcPr>
            <w:tcW w:w="3851" w:type="dxa"/>
            <w:tcBorders>
              <w:bottom w:val="single" w:sz="4" w:space="0" w:color="auto"/>
            </w:tcBorders>
            <w:shd w:val="clear" w:color="auto" w:fill="auto"/>
          </w:tcPr>
          <w:p w:rsidR="0025598A" w:rsidRPr="00B5519D" w:rsidRDefault="0025598A" w:rsidP="00310842">
            <w:pPr>
              <w:jc w:val="both"/>
              <w:rPr>
                <w:rFonts w:ascii="Calibri" w:hAnsi="Calibri"/>
                <w:bCs/>
                <w:color w:val="000000"/>
                <w:lang w:val="en-US"/>
              </w:rPr>
            </w:pPr>
            <w:r w:rsidRPr="00B5519D">
              <w:rPr>
                <w:rFonts w:ascii="Calibri" w:hAnsi="Calibri"/>
                <w:bCs/>
                <w:color w:val="000000"/>
                <w:lang w:val="en-US"/>
              </w:rPr>
              <w:lastRenderedPageBreak/>
              <w:t xml:space="preserve">Les </w:t>
            </w:r>
            <w:r>
              <w:rPr>
                <w:rFonts w:ascii="Calibri" w:hAnsi="Calibri"/>
                <w:bCs/>
                <w:color w:val="000000"/>
                <w:lang w:val="en-US"/>
              </w:rPr>
              <w:t>memb</w:t>
            </w:r>
            <w:r w:rsidRPr="00B5519D">
              <w:rPr>
                <w:rFonts w:ascii="Calibri" w:hAnsi="Calibri"/>
                <w:bCs/>
                <w:color w:val="000000"/>
                <w:lang w:val="en-US"/>
              </w:rPr>
              <w:t>r</w:t>
            </w:r>
            <w:r>
              <w:rPr>
                <w:rFonts w:ascii="Calibri" w:hAnsi="Calibri"/>
                <w:bCs/>
                <w:color w:val="000000"/>
                <w:lang w:val="en-US"/>
              </w:rPr>
              <w:t>e</w:t>
            </w:r>
            <w:r w:rsidRPr="00B5519D">
              <w:rPr>
                <w:rFonts w:ascii="Calibri" w:hAnsi="Calibri"/>
                <w:bCs/>
                <w:color w:val="000000"/>
                <w:lang w:val="en-US"/>
              </w:rPr>
              <w:t>s de chaque groupe ont bien collaboré entre eux</w:t>
            </w:r>
            <w:r>
              <w:rPr>
                <w:rFonts w:ascii="Calibri" w:hAnsi="Calibri"/>
                <w:bCs/>
                <w:color w:val="000000"/>
                <w:lang w:val="en-US"/>
              </w:rPr>
              <w:t>.</w:t>
            </w:r>
          </w:p>
        </w:tc>
        <w:tc>
          <w:tcPr>
            <w:tcW w:w="1127" w:type="dxa"/>
            <w:vMerge w:val="restart"/>
            <w:shd w:val="clear" w:color="auto" w:fill="auto"/>
          </w:tcPr>
          <w:p w:rsidR="0025598A" w:rsidRPr="00B5519D" w:rsidRDefault="0025598A" w:rsidP="00310842">
            <w:pPr>
              <w:jc w:val="both"/>
              <w:rPr>
                <w:rFonts w:ascii="Calibri" w:hAnsi="Calibri"/>
                <w:color w:val="000000"/>
                <w:sz w:val="24"/>
                <w:szCs w:val="24"/>
                <w:lang w:val="en-US"/>
              </w:rPr>
            </w:pPr>
          </w:p>
        </w:tc>
        <w:tc>
          <w:tcPr>
            <w:tcW w:w="1153" w:type="dxa"/>
            <w:vMerge w:val="restart"/>
            <w:shd w:val="clear" w:color="auto" w:fill="auto"/>
          </w:tcPr>
          <w:p w:rsidR="0025598A" w:rsidRPr="00B5519D" w:rsidRDefault="0025598A" w:rsidP="00310842">
            <w:pPr>
              <w:jc w:val="both"/>
              <w:rPr>
                <w:rFonts w:ascii="Calibri" w:hAnsi="Calibri"/>
                <w:color w:val="000000"/>
                <w:sz w:val="24"/>
                <w:szCs w:val="24"/>
                <w:lang w:val="en-US"/>
              </w:rPr>
            </w:pPr>
          </w:p>
        </w:tc>
        <w:tc>
          <w:tcPr>
            <w:tcW w:w="1111" w:type="dxa"/>
            <w:vMerge w:val="restart"/>
            <w:shd w:val="clear" w:color="auto" w:fill="auto"/>
          </w:tcPr>
          <w:p w:rsidR="0025598A" w:rsidRPr="00B5519D" w:rsidRDefault="0025598A" w:rsidP="00310842">
            <w:pPr>
              <w:jc w:val="both"/>
              <w:rPr>
                <w:rFonts w:ascii="Calibri" w:hAnsi="Calibri"/>
                <w:color w:val="000000"/>
                <w:sz w:val="24"/>
                <w:szCs w:val="24"/>
                <w:lang w:val="en-US"/>
              </w:rPr>
            </w:pPr>
          </w:p>
        </w:tc>
      </w:tr>
      <w:tr w:rsidR="0025598A" w:rsidRPr="00141D5D" w:rsidTr="00310842">
        <w:trPr>
          <w:trHeight w:val="601"/>
          <w:jc w:val="center"/>
        </w:trPr>
        <w:tc>
          <w:tcPr>
            <w:tcW w:w="3851" w:type="dxa"/>
            <w:tcBorders>
              <w:top w:val="single" w:sz="4" w:space="0" w:color="auto"/>
              <w:bottom w:val="single" w:sz="4" w:space="0" w:color="auto"/>
            </w:tcBorders>
            <w:shd w:val="clear" w:color="auto" w:fill="auto"/>
          </w:tcPr>
          <w:p w:rsidR="0025598A" w:rsidRDefault="0025598A" w:rsidP="00310842">
            <w:pPr>
              <w:jc w:val="both"/>
              <w:rPr>
                <w:rFonts w:ascii="Calibri" w:hAnsi="Calibri"/>
                <w:b/>
                <w:bCs/>
                <w:color w:val="000000"/>
                <w:lang w:val="en-US"/>
              </w:rPr>
            </w:pPr>
            <w:r w:rsidRPr="00B5519D">
              <w:rPr>
                <w:rFonts w:ascii="Calibri" w:hAnsi="Calibri"/>
                <w:bCs/>
                <w:color w:val="000000"/>
                <w:lang w:val="en-US"/>
              </w:rPr>
              <w:t xml:space="preserve">Les </w:t>
            </w:r>
            <w:r>
              <w:rPr>
                <w:rFonts w:ascii="Calibri" w:hAnsi="Calibri"/>
                <w:bCs/>
                <w:color w:val="000000"/>
                <w:lang w:val="en-US"/>
              </w:rPr>
              <w:t>memb</w:t>
            </w:r>
            <w:r w:rsidRPr="00B5519D">
              <w:rPr>
                <w:rFonts w:ascii="Calibri" w:hAnsi="Calibri"/>
                <w:bCs/>
                <w:color w:val="000000"/>
                <w:lang w:val="en-US"/>
              </w:rPr>
              <w:t>r</w:t>
            </w:r>
            <w:r>
              <w:rPr>
                <w:rFonts w:ascii="Calibri" w:hAnsi="Calibri"/>
                <w:bCs/>
                <w:color w:val="000000"/>
                <w:lang w:val="en-US"/>
              </w:rPr>
              <w:t>e</w:t>
            </w:r>
            <w:r w:rsidRPr="00B5519D">
              <w:rPr>
                <w:rFonts w:ascii="Calibri" w:hAnsi="Calibri"/>
                <w:bCs/>
                <w:color w:val="000000"/>
                <w:lang w:val="en-US"/>
              </w:rPr>
              <w:t>s de chaque groupe ont bien collaboré</w:t>
            </w:r>
            <w:r>
              <w:rPr>
                <w:rFonts w:ascii="Calibri" w:hAnsi="Calibri"/>
                <w:bCs/>
                <w:color w:val="000000"/>
                <w:lang w:val="en-US"/>
              </w:rPr>
              <w:t xml:space="preserve"> avec les collaborateurs extérieurs.</w:t>
            </w:r>
          </w:p>
        </w:tc>
        <w:tc>
          <w:tcPr>
            <w:tcW w:w="1127" w:type="dxa"/>
            <w:vMerge/>
            <w:tcBorders>
              <w:bottom w:val="single" w:sz="4" w:space="0" w:color="auto"/>
            </w:tcBorders>
            <w:shd w:val="clear" w:color="auto" w:fill="auto"/>
          </w:tcPr>
          <w:p w:rsidR="0025598A" w:rsidRPr="00B5519D" w:rsidRDefault="0025598A" w:rsidP="00310842">
            <w:pPr>
              <w:jc w:val="both"/>
              <w:rPr>
                <w:rFonts w:ascii="Calibri" w:hAnsi="Calibri"/>
                <w:color w:val="000000"/>
                <w:sz w:val="24"/>
                <w:szCs w:val="24"/>
                <w:lang w:val="en-US"/>
              </w:rPr>
            </w:pPr>
          </w:p>
        </w:tc>
        <w:tc>
          <w:tcPr>
            <w:tcW w:w="1153" w:type="dxa"/>
            <w:vMerge/>
            <w:tcBorders>
              <w:bottom w:val="single" w:sz="4" w:space="0" w:color="auto"/>
            </w:tcBorders>
            <w:shd w:val="clear" w:color="auto" w:fill="auto"/>
          </w:tcPr>
          <w:p w:rsidR="0025598A" w:rsidRPr="00B5519D" w:rsidRDefault="0025598A" w:rsidP="00310842">
            <w:pPr>
              <w:jc w:val="both"/>
              <w:rPr>
                <w:rFonts w:ascii="Calibri" w:hAnsi="Calibri"/>
                <w:color w:val="000000"/>
                <w:sz w:val="24"/>
                <w:szCs w:val="24"/>
                <w:lang w:val="en-US"/>
              </w:rPr>
            </w:pPr>
          </w:p>
        </w:tc>
        <w:tc>
          <w:tcPr>
            <w:tcW w:w="1111" w:type="dxa"/>
            <w:vMerge/>
            <w:tcBorders>
              <w:bottom w:val="single" w:sz="4" w:space="0" w:color="auto"/>
            </w:tcBorders>
            <w:shd w:val="clear" w:color="auto" w:fill="auto"/>
          </w:tcPr>
          <w:p w:rsidR="0025598A" w:rsidRPr="00B5519D" w:rsidRDefault="0025598A" w:rsidP="00310842">
            <w:pPr>
              <w:jc w:val="both"/>
              <w:rPr>
                <w:rFonts w:ascii="Calibri" w:hAnsi="Calibri"/>
                <w:color w:val="000000"/>
                <w:sz w:val="24"/>
                <w:szCs w:val="24"/>
                <w:lang w:val="en-US"/>
              </w:rPr>
            </w:pPr>
          </w:p>
        </w:tc>
      </w:tr>
      <w:tr w:rsidR="0025598A" w:rsidRPr="00141D5D" w:rsidTr="00310842">
        <w:trPr>
          <w:trHeight w:val="585"/>
          <w:jc w:val="center"/>
        </w:trPr>
        <w:tc>
          <w:tcPr>
            <w:tcW w:w="3851" w:type="dxa"/>
            <w:tcBorders>
              <w:top w:val="single" w:sz="4" w:space="0" w:color="auto"/>
              <w:bottom w:val="single" w:sz="4" w:space="0" w:color="auto"/>
            </w:tcBorders>
            <w:shd w:val="clear" w:color="auto" w:fill="auto"/>
          </w:tcPr>
          <w:p w:rsidR="0025598A" w:rsidRPr="00BB0CB1" w:rsidRDefault="0025598A" w:rsidP="00310842">
            <w:pPr>
              <w:jc w:val="both"/>
              <w:rPr>
                <w:rFonts w:ascii="Calibri" w:hAnsi="Calibri"/>
                <w:color w:val="000000"/>
                <w:lang w:val="en-US"/>
              </w:rPr>
            </w:pPr>
            <w:r>
              <w:rPr>
                <w:rFonts w:ascii="Calibri" w:hAnsi="Calibri"/>
                <w:color w:val="000000"/>
                <w:lang w:val="en-US"/>
              </w:rPr>
              <w:t>L</w:t>
            </w:r>
            <w:r w:rsidRPr="00BB0CB1">
              <w:rPr>
                <w:rFonts w:ascii="Calibri" w:hAnsi="Calibri"/>
                <w:color w:val="000000"/>
                <w:lang w:val="en-US"/>
              </w:rPr>
              <w:t>’</w:t>
            </w:r>
            <w:r>
              <w:rPr>
                <w:rFonts w:ascii="Calibri" w:hAnsi="Calibri"/>
                <w:color w:val="000000"/>
                <w:lang w:val="en-US"/>
              </w:rPr>
              <w:t>interaction</w:t>
            </w:r>
            <w:r w:rsidRPr="00BB0CB1">
              <w:rPr>
                <w:rFonts w:ascii="Calibri" w:hAnsi="Calibri"/>
                <w:color w:val="000000"/>
                <w:lang w:val="en-US"/>
              </w:rPr>
              <w:t xml:space="preserve"> </w:t>
            </w:r>
            <w:r>
              <w:rPr>
                <w:rFonts w:ascii="Calibri" w:hAnsi="Calibri"/>
                <w:color w:val="000000"/>
                <w:lang w:val="en-US"/>
              </w:rPr>
              <w:t>et</w:t>
            </w:r>
            <w:r w:rsidRPr="00BB0CB1">
              <w:rPr>
                <w:rFonts w:ascii="Calibri" w:hAnsi="Calibri"/>
                <w:color w:val="000000"/>
                <w:lang w:val="en-US"/>
              </w:rPr>
              <w:t xml:space="preserve"> </w:t>
            </w:r>
            <w:r>
              <w:rPr>
                <w:rFonts w:ascii="Calibri" w:hAnsi="Calibri"/>
                <w:color w:val="000000"/>
                <w:lang w:val="en-US"/>
              </w:rPr>
              <w:t>la</w:t>
            </w:r>
            <w:r w:rsidRPr="00BB0CB1">
              <w:rPr>
                <w:rFonts w:ascii="Calibri" w:hAnsi="Calibri"/>
                <w:color w:val="000000"/>
                <w:lang w:val="en-US"/>
              </w:rPr>
              <w:t xml:space="preserve"> </w:t>
            </w:r>
            <w:r>
              <w:rPr>
                <w:rFonts w:ascii="Calibri" w:hAnsi="Calibri"/>
                <w:color w:val="000000"/>
                <w:lang w:val="en-US"/>
              </w:rPr>
              <w:t>collaboration</w:t>
            </w:r>
            <w:r w:rsidRPr="00BB0CB1">
              <w:rPr>
                <w:rFonts w:ascii="Calibri" w:hAnsi="Calibri"/>
                <w:color w:val="000000"/>
                <w:lang w:val="en-US"/>
              </w:rPr>
              <w:t xml:space="preserve"> </w:t>
            </w:r>
            <w:r>
              <w:rPr>
                <w:rFonts w:ascii="Calibri" w:hAnsi="Calibri"/>
                <w:color w:val="000000"/>
                <w:lang w:val="en-US"/>
              </w:rPr>
              <w:t>entre</w:t>
            </w:r>
            <w:r w:rsidRPr="00BB0CB1">
              <w:rPr>
                <w:rFonts w:ascii="Calibri" w:hAnsi="Calibri"/>
                <w:color w:val="000000"/>
                <w:lang w:val="en-US"/>
              </w:rPr>
              <w:t xml:space="preserve"> </w:t>
            </w:r>
            <w:r>
              <w:rPr>
                <w:rFonts w:ascii="Calibri" w:hAnsi="Calibri"/>
                <w:color w:val="000000"/>
                <w:lang w:val="en-US"/>
              </w:rPr>
              <w:t>les</w:t>
            </w:r>
            <w:r w:rsidRPr="00BB0CB1">
              <w:rPr>
                <w:rFonts w:ascii="Calibri" w:hAnsi="Calibri"/>
                <w:color w:val="000000"/>
                <w:lang w:val="en-US"/>
              </w:rPr>
              <w:t xml:space="preserve"> </w:t>
            </w:r>
            <w:r>
              <w:rPr>
                <w:rFonts w:ascii="Calibri" w:hAnsi="Calibri"/>
                <w:color w:val="000000"/>
                <w:lang w:val="en-US"/>
              </w:rPr>
              <w:t>groupes</w:t>
            </w:r>
            <w:r w:rsidRPr="00BB0CB1">
              <w:rPr>
                <w:rFonts w:ascii="Calibri" w:hAnsi="Calibri"/>
                <w:color w:val="000000"/>
                <w:lang w:val="en-US"/>
              </w:rPr>
              <w:t xml:space="preserve"> </w:t>
            </w:r>
            <w:r>
              <w:rPr>
                <w:rFonts w:ascii="Calibri" w:hAnsi="Calibri"/>
                <w:color w:val="000000"/>
                <w:lang w:val="en-US"/>
              </w:rPr>
              <w:t>ont contribu</w:t>
            </w:r>
            <w:r w:rsidRPr="00BB0CB1">
              <w:rPr>
                <w:rFonts w:ascii="Calibri" w:hAnsi="Calibri"/>
                <w:color w:val="000000"/>
                <w:lang w:val="en-US"/>
              </w:rPr>
              <w:t xml:space="preserve">é </w:t>
            </w:r>
            <w:r>
              <w:rPr>
                <w:rFonts w:ascii="Calibri" w:hAnsi="Calibri"/>
                <w:color w:val="000000"/>
                <w:lang w:val="en-US"/>
              </w:rPr>
              <w:t>au</w:t>
            </w:r>
            <w:r w:rsidRPr="00BB0CB1">
              <w:rPr>
                <w:rFonts w:ascii="Calibri" w:hAnsi="Calibri"/>
                <w:color w:val="000000"/>
                <w:lang w:val="en-US"/>
              </w:rPr>
              <w:t xml:space="preserve"> </w:t>
            </w:r>
            <w:r>
              <w:rPr>
                <w:rFonts w:ascii="Calibri" w:hAnsi="Calibri"/>
                <w:color w:val="000000"/>
                <w:lang w:val="en-US"/>
              </w:rPr>
              <w:t>r</w:t>
            </w:r>
            <w:r w:rsidRPr="00BB0CB1">
              <w:rPr>
                <w:rFonts w:ascii="Calibri" w:hAnsi="Calibri"/>
                <w:color w:val="000000"/>
                <w:lang w:val="en-US"/>
              </w:rPr>
              <w:t>é</w:t>
            </w:r>
            <w:r>
              <w:rPr>
                <w:rFonts w:ascii="Calibri" w:hAnsi="Calibri"/>
                <w:color w:val="000000"/>
                <w:lang w:val="en-US"/>
              </w:rPr>
              <w:t>sultat final.</w:t>
            </w:r>
          </w:p>
        </w:tc>
        <w:tc>
          <w:tcPr>
            <w:tcW w:w="1127" w:type="dxa"/>
            <w:tcBorders>
              <w:top w:val="single" w:sz="4" w:space="0" w:color="auto"/>
              <w:bottom w:val="single" w:sz="4" w:space="0" w:color="auto"/>
            </w:tcBorders>
            <w:shd w:val="clear" w:color="auto" w:fill="auto"/>
          </w:tcPr>
          <w:p w:rsidR="0025598A" w:rsidRPr="00BB0CB1" w:rsidRDefault="0025598A" w:rsidP="00310842">
            <w:pPr>
              <w:jc w:val="both"/>
              <w:rPr>
                <w:rFonts w:ascii="Calibri" w:hAnsi="Calibri"/>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BB0CB1" w:rsidRDefault="0025598A" w:rsidP="00310842">
            <w:pPr>
              <w:jc w:val="both"/>
              <w:rPr>
                <w:rFonts w:ascii="Calibri" w:hAnsi="Calibri"/>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BB0CB1" w:rsidRDefault="0025598A" w:rsidP="00310842">
            <w:pPr>
              <w:jc w:val="both"/>
              <w:rPr>
                <w:rFonts w:ascii="Calibri" w:hAnsi="Calibri"/>
                <w:color w:val="000000"/>
                <w:sz w:val="24"/>
                <w:szCs w:val="24"/>
                <w:lang w:val="en-US"/>
              </w:rPr>
            </w:pPr>
          </w:p>
        </w:tc>
      </w:tr>
      <w:tr w:rsidR="0025598A" w:rsidRPr="00141D5D" w:rsidTr="00310842">
        <w:trPr>
          <w:trHeight w:val="330"/>
          <w:jc w:val="center"/>
        </w:trPr>
        <w:tc>
          <w:tcPr>
            <w:tcW w:w="3851" w:type="dxa"/>
            <w:tcBorders>
              <w:top w:val="single" w:sz="4" w:space="0" w:color="auto"/>
              <w:bottom w:val="single" w:sz="4" w:space="0" w:color="auto"/>
            </w:tcBorders>
            <w:shd w:val="clear" w:color="auto" w:fill="auto"/>
          </w:tcPr>
          <w:p w:rsidR="0025598A" w:rsidRPr="00F743D2" w:rsidRDefault="0025598A" w:rsidP="00310842">
            <w:pPr>
              <w:jc w:val="both"/>
              <w:rPr>
                <w:rFonts w:ascii="Calibri" w:hAnsi="Calibri"/>
                <w:b/>
                <w:color w:val="000000"/>
                <w:lang w:val="en-US"/>
              </w:rPr>
            </w:pPr>
            <w:r>
              <w:rPr>
                <w:rFonts w:ascii="Calibri" w:hAnsi="Calibri"/>
                <w:b/>
                <w:color w:val="000000"/>
                <w:lang w:val="en-US"/>
              </w:rPr>
              <w:t>Collaboration élève/prof (compétence relationnelle)</w:t>
            </w:r>
          </w:p>
        </w:tc>
        <w:tc>
          <w:tcPr>
            <w:tcW w:w="1127" w:type="dxa"/>
            <w:tcBorders>
              <w:top w:val="single" w:sz="4" w:space="0" w:color="auto"/>
              <w:bottom w:val="single" w:sz="4" w:space="0" w:color="auto"/>
            </w:tcBorders>
            <w:shd w:val="clear" w:color="auto" w:fill="auto"/>
          </w:tcPr>
          <w:p w:rsidR="0025598A" w:rsidRPr="00722235" w:rsidRDefault="0025598A" w:rsidP="00310842">
            <w:pPr>
              <w:jc w:val="both"/>
              <w:rPr>
                <w:rFonts w:ascii="Calibri" w:hAnsi="Calibri"/>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722235" w:rsidRDefault="0025598A" w:rsidP="00310842">
            <w:pPr>
              <w:jc w:val="both"/>
              <w:rPr>
                <w:rFonts w:ascii="Calibri" w:hAnsi="Calibri"/>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722235" w:rsidRDefault="0025598A" w:rsidP="00310842">
            <w:pPr>
              <w:jc w:val="both"/>
              <w:rPr>
                <w:rFonts w:ascii="Calibri" w:hAnsi="Calibri"/>
                <w:color w:val="000000"/>
                <w:sz w:val="24"/>
                <w:szCs w:val="24"/>
                <w:lang w:val="en-US"/>
              </w:rPr>
            </w:pPr>
          </w:p>
        </w:tc>
      </w:tr>
      <w:tr w:rsidR="0025598A" w:rsidRPr="00141D5D" w:rsidTr="00310842">
        <w:trPr>
          <w:trHeight w:val="360"/>
          <w:jc w:val="center"/>
        </w:trPr>
        <w:tc>
          <w:tcPr>
            <w:tcW w:w="3851" w:type="dxa"/>
            <w:tcBorders>
              <w:top w:val="single" w:sz="4" w:space="0" w:color="auto"/>
              <w:bottom w:val="single" w:sz="4" w:space="0" w:color="auto"/>
            </w:tcBorders>
            <w:shd w:val="clear" w:color="auto" w:fill="auto"/>
          </w:tcPr>
          <w:p w:rsidR="0025598A" w:rsidRPr="00834D02" w:rsidRDefault="0025598A" w:rsidP="00310842">
            <w:pPr>
              <w:jc w:val="both"/>
              <w:rPr>
                <w:rFonts w:ascii="Calibri" w:hAnsi="Calibri"/>
                <w:color w:val="000000"/>
                <w:lang w:val="en-US"/>
              </w:rPr>
            </w:pPr>
            <w:r>
              <w:rPr>
                <w:rFonts w:ascii="Calibri" w:hAnsi="Calibri"/>
                <w:color w:val="000000"/>
                <w:lang w:val="en-US"/>
              </w:rPr>
              <w:t>Collaboration sur le plan pédagogique/éducatif.</w:t>
            </w:r>
          </w:p>
        </w:tc>
        <w:tc>
          <w:tcPr>
            <w:tcW w:w="1127" w:type="dxa"/>
            <w:tcBorders>
              <w:top w:val="single" w:sz="4" w:space="0" w:color="auto"/>
              <w:bottom w:val="single" w:sz="4" w:space="0" w:color="auto"/>
            </w:tcBorders>
            <w:shd w:val="clear" w:color="auto" w:fill="auto"/>
          </w:tcPr>
          <w:p w:rsidR="0025598A" w:rsidRPr="00834D02" w:rsidRDefault="0025598A" w:rsidP="00310842">
            <w:pPr>
              <w:jc w:val="both"/>
              <w:rPr>
                <w:rFonts w:ascii="Calibri" w:hAnsi="Calibri"/>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834D02" w:rsidRDefault="0025598A" w:rsidP="00310842">
            <w:pPr>
              <w:jc w:val="both"/>
              <w:rPr>
                <w:rFonts w:ascii="Calibri" w:hAnsi="Calibri"/>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834D02" w:rsidRDefault="0025598A" w:rsidP="00310842">
            <w:pPr>
              <w:jc w:val="both"/>
              <w:rPr>
                <w:rFonts w:ascii="Calibri" w:hAnsi="Calibri"/>
                <w:color w:val="000000"/>
                <w:sz w:val="24"/>
                <w:szCs w:val="24"/>
                <w:lang w:val="en-US"/>
              </w:rPr>
            </w:pPr>
          </w:p>
        </w:tc>
      </w:tr>
      <w:tr w:rsidR="0025598A" w:rsidRPr="00141D5D" w:rsidTr="00310842">
        <w:trPr>
          <w:trHeight w:val="271"/>
          <w:jc w:val="center"/>
        </w:trPr>
        <w:tc>
          <w:tcPr>
            <w:tcW w:w="3851" w:type="dxa"/>
            <w:tcBorders>
              <w:top w:val="single" w:sz="4" w:space="0" w:color="auto"/>
              <w:bottom w:val="single" w:sz="4" w:space="0" w:color="auto"/>
            </w:tcBorders>
            <w:shd w:val="clear" w:color="auto" w:fill="auto"/>
          </w:tcPr>
          <w:p w:rsidR="0025598A" w:rsidRPr="00B5519D" w:rsidRDefault="0025598A" w:rsidP="00310842">
            <w:pPr>
              <w:jc w:val="both"/>
              <w:rPr>
                <w:rFonts w:ascii="Calibri" w:hAnsi="Calibri"/>
                <w:color w:val="000000"/>
                <w:lang w:val="en-US"/>
              </w:rPr>
            </w:pPr>
            <w:r>
              <w:rPr>
                <w:rFonts w:ascii="Calibri" w:hAnsi="Calibri"/>
                <w:color w:val="000000"/>
                <w:lang w:val="en-US"/>
              </w:rPr>
              <w:t>Collaboration sur le plan technique.</w:t>
            </w:r>
          </w:p>
        </w:tc>
        <w:tc>
          <w:tcPr>
            <w:tcW w:w="1127" w:type="dxa"/>
            <w:tcBorders>
              <w:top w:val="single" w:sz="4" w:space="0" w:color="auto"/>
              <w:bottom w:val="single" w:sz="4" w:space="0" w:color="auto"/>
            </w:tcBorders>
            <w:shd w:val="clear" w:color="auto" w:fill="auto"/>
          </w:tcPr>
          <w:p w:rsidR="0025598A" w:rsidRPr="00B5519D" w:rsidRDefault="0025598A" w:rsidP="00310842">
            <w:pPr>
              <w:jc w:val="both"/>
              <w:rPr>
                <w:rFonts w:ascii="Calibri" w:hAnsi="Calibri"/>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B5519D" w:rsidRDefault="0025598A" w:rsidP="00310842">
            <w:pPr>
              <w:jc w:val="both"/>
              <w:rPr>
                <w:rFonts w:ascii="Calibri" w:hAnsi="Calibri"/>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B5519D" w:rsidRDefault="0025598A" w:rsidP="00310842">
            <w:pPr>
              <w:jc w:val="both"/>
              <w:rPr>
                <w:rFonts w:ascii="Calibri" w:hAnsi="Calibri"/>
                <w:color w:val="000000"/>
                <w:sz w:val="24"/>
                <w:szCs w:val="24"/>
                <w:lang w:val="en-US"/>
              </w:rPr>
            </w:pPr>
          </w:p>
        </w:tc>
      </w:tr>
      <w:tr w:rsidR="0025598A" w:rsidRPr="00DB1715" w:rsidTr="00310842">
        <w:trPr>
          <w:trHeight w:val="416"/>
          <w:jc w:val="center"/>
        </w:trPr>
        <w:tc>
          <w:tcPr>
            <w:tcW w:w="3851" w:type="dxa"/>
            <w:tcBorders>
              <w:top w:val="single" w:sz="4" w:space="0" w:color="auto"/>
              <w:bottom w:val="single" w:sz="4" w:space="0" w:color="auto"/>
            </w:tcBorders>
            <w:shd w:val="clear" w:color="auto" w:fill="auto"/>
          </w:tcPr>
          <w:p w:rsidR="0025598A" w:rsidRPr="00B5519D" w:rsidRDefault="0025598A" w:rsidP="00310842">
            <w:pPr>
              <w:jc w:val="both"/>
              <w:rPr>
                <w:rFonts w:ascii="Calibri" w:hAnsi="Calibri"/>
                <w:color w:val="000000"/>
                <w:lang w:val="en-US"/>
              </w:rPr>
            </w:pPr>
            <w:r>
              <w:rPr>
                <w:rFonts w:ascii="Calibri" w:hAnsi="Calibri"/>
                <w:color w:val="000000"/>
                <w:lang w:val="en-US"/>
              </w:rPr>
              <w:t>Collaboration au niveau interpersonnel.</w:t>
            </w:r>
          </w:p>
        </w:tc>
        <w:tc>
          <w:tcPr>
            <w:tcW w:w="1127" w:type="dxa"/>
            <w:tcBorders>
              <w:top w:val="single" w:sz="4" w:space="0" w:color="auto"/>
              <w:bottom w:val="single" w:sz="4" w:space="0" w:color="auto"/>
            </w:tcBorders>
            <w:shd w:val="clear" w:color="auto" w:fill="auto"/>
          </w:tcPr>
          <w:p w:rsidR="0025598A" w:rsidRPr="00DB1715" w:rsidRDefault="0025598A" w:rsidP="00310842">
            <w:pPr>
              <w:jc w:val="both"/>
              <w:rPr>
                <w:rFonts w:ascii="Calibri" w:hAnsi="Calibri"/>
                <w:color w:val="000000"/>
                <w:sz w:val="24"/>
                <w:szCs w:val="24"/>
              </w:rPr>
            </w:pPr>
          </w:p>
        </w:tc>
        <w:tc>
          <w:tcPr>
            <w:tcW w:w="1153" w:type="dxa"/>
            <w:tcBorders>
              <w:top w:val="single" w:sz="4" w:space="0" w:color="auto"/>
              <w:bottom w:val="single" w:sz="4" w:space="0" w:color="auto"/>
            </w:tcBorders>
            <w:shd w:val="clear" w:color="auto" w:fill="auto"/>
          </w:tcPr>
          <w:p w:rsidR="0025598A" w:rsidRPr="00DB1715" w:rsidRDefault="0025598A" w:rsidP="00310842">
            <w:pPr>
              <w:jc w:val="both"/>
              <w:rPr>
                <w:rFonts w:ascii="Calibri" w:hAnsi="Calibri"/>
                <w:color w:val="000000"/>
                <w:sz w:val="24"/>
                <w:szCs w:val="24"/>
              </w:rPr>
            </w:pPr>
          </w:p>
        </w:tc>
        <w:tc>
          <w:tcPr>
            <w:tcW w:w="1111" w:type="dxa"/>
            <w:tcBorders>
              <w:top w:val="single" w:sz="4" w:space="0" w:color="auto"/>
              <w:bottom w:val="single" w:sz="4" w:space="0" w:color="auto"/>
            </w:tcBorders>
            <w:shd w:val="clear" w:color="auto" w:fill="auto"/>
          </w:tcPr>
          <w:p w:rsidR="0025598A" w:rsidRPr="00DB1715" w:rsidRDefault="0025598A" w:rsidP="00310842">
            <w:pPr>
              <w:jc w:val="both"/>
              <w:rPr>
                <w:rFonts w:ascii="Calibri" w:hAnsi="Calibri"/>
                <w:color w:val="000000"/>
                <w:sz w:val="24"/>
                <w:szCs w:val="24"/>
              </w:rPr>
            </w:pPr>
          </w:p>
        </w:tc>
      </w:tr>
      <w:tr w:rsidR="0025598A" w:rsidRPr="00DB1715" w:rsidTr="00310842">
        <w:trPr>
          <w:trHeight w:val="275"/>
          <w:jc w:val="center"/>
        </w:trPr>
        <w:tc>
          <w:tcPr>
            <w:tcW w:w="3851" w:type="dxa"/>
            <w:tcBorders>
              <w:top w:val="single" w:sz="4" w:space="0" w:color="auto"/>
              <w:bottom w:val="single" w:sz="4" w:space="0" w:color="auto"/>
            </w:tcBorders>
            <w:shd w:val="clear" w:color="auto" w:fill="auto"/>
          </w:tcPr>
          <w:p w:rsidR="0025598A" w:rsidRPr="003C3A8C" w:rsidRDefault="0025598A" w:rsidP="00310842">
            <w:pPr>
              <w:jc w:val="both"/>
              <w:rPr>
                <w:rFonts w:ascii="Calibri" w:hAnsi="Calibri"/>
                <w:b/>
                <w:color w:val="000000"/>
                <w:lang w:val="en-US"/>
              </w:rPr>
            </w:pPr>
            <w:r w:rsidRPr="003C3A8C">
              <w:rPr>
                <w:rFonts w:ascii="Calibri" w:hAnsi="Calibri"/>
                <w:b/>
                <w:color w:val="000000"/>
                <w:lang w:val="en-US"/>
              </w:rPr>
              <w:t xml:space="preserve">Présentation des </w:t>
            </w:r>
            <w:r>
              <w:rPr>
                <w:rFonts w:ascii="Calibri" w:hAnsi="Calibri"/>
                <w:b/>
                <w:color w:val="000000"/>
                <w:lang w:val="en-US"/>
              </w:rPr>
              <w:t>résulta</w:t>
            </w:r>
            <w:r w:rsidRPr="003C3A8C">
              <w:rPr>
                <w:rFonts w:ascii="Calibri" w:hAnsi="Calibri"/>
                <w:b/>
                <w:color w:val="000000"/>
                <w:lang w:val="en-US"/>
              </w:rPr>
              <w:t>ts/Diffusion</w:t>
            </w:r>
          </w:p>
        </w:tc>
        <w:tc>
          <w:tcPr>
            <w:tcW w:w="1127" w:type="dxa"/>
            <w:tcBorders>
              <w:top w:val="single" w:sz="4" w:space="0" w:color="auto"/>
              <w:bottom w:val="single" w:sz="4" w:space="0" w:color="auto"/>
            </w:tcBorders>
            <w:shd w:val="clear" w:color="auto" w:fill="auto"/>
          </w:tcPr>
          <w:p w:rsidR="0025598A" w:rsidRPr="00DB1715" w:rsidRDefault="0025598A" w:rsidP="00310842">
            <w:pPr>
              <w:jc w:val="both"/>
              <w:rPr>
                <w:rFonts w:ascii="Calibri" w:hAnsi="Calibri"/>
                <w:color w:val="000000"/>
                <w:sz w:val="24"/>
                <w:szCs w:val="24"/>
              </w:rPr>
            </w:pPr>
          </w:p>
        </w:tc>
        <w:tc>
          <w:tcPr>
            <w:tcW w:w="1153" w:type="dxa"/>
            <w:tcBorders>
              <w:top w:val="single" w:sz="4" w:space="0" w:color="auto"/>
              <w:bottom w:val="single" w:sz="4" w:space="0" w:color="auto"/>
            </w:tcBorders>
            <w:shd w:val="clear" w:color="auto" w:fill="auto"/>
          </w:tcPr>
          <w:p w:rsidR="0025598A" w:rsidRPr="00DB1715" w:rsidRDefault="0025598A" w:rsidP="00310842">
            <w:pPr>
              <w:jc w:val="both"/>
              <w:rPr>
                <w:rFonts w:ascii="Calibri" w:hAnsi="Calibri"/>
                <w:color w:val="000000"/>
                <w:sz w:val="24"/>
                <w:szCs w:val="24"/>
              </w:rPr>
            </w:pPr>
          </w:p>
        </w:tc>
        <w:tc>
          <w:tcPr>
            <w:tcW w:w="1111" w:type="dxa"/>
            <w:tcBorders>
              <w:top w:val="single" w:sz="4" w:space="0" w:color="auto"/>
              <w:bottom w:val="single" w:sz="4" w:space="0" w:color="auto"/>
            </w:tcBorders>
            <w:shd w:val="clear" w:color="auto" w:fill="auto"/>
          </w:tcPr>
          <w:p w:rsidR="0025598A" w:rsidRPr="00DB1715" w:rsidRDefault="0025598A" w:rsidP="00310842">
            <w:pPr>
              <w:jc w:val="both"/>
              <w:rPr>
                <w:rFonts w:ascii="Calibri" w:hAnsi="Calibri"/>
                <w:color w:val="000000"/>
                <w:sz w:val="24"/>
                <w:szCs w:val="24"/>
              </w:rPr>
            </w:pPr>
          </w:p>
        </w:tc>
      </w:tr>
      <w:tr w:rsidR="0025598A" w:rsidRPr="00141D5D" w:rsidTr="00310842">
        <w:trPr>
          <w:trHeight w:val="212"/>
          <w:jc w:val="center"/>
        </w:trPr>
        <w:tc>
          <w:tcPr>
            <w:tcW w:w="3851" w:type="dxa"/>
            <w:tcBorders>
              <w:top w:val="single" w:sz="4" w:space="0" w:color="auto"/>
              <w:bottom w:val="single" w:sz="4" w:space="0" w:color="auto"/>
            </w:tcBorders>
            <w:shd w:val="clear" w:color="auto" w:fill="auto"/>
          </w:tcPr>
          <w:p w:rsidR="0025598A" w:rsidRPr="008318DA" w:rsidRDefault="0025598A" w:rsidP="00310842">
            <w:pPr>
              <w:jc w:val="both"/>
              <w:rPr>
                <w:rFonts w:ascii="Calibri" w:hAnsi="Calibri"/>
                <w:color w:val="000000"/>
                <w:lang w:val="en-US"/>
              </w:rPr>
            </w:pPr>
            <w:r>
              <w:rPr>
                <w:rFonts w:ascii="Calibri" w:hAnsi="Calibri"/>
                <w:color w:val="000000"/>
                <w:lang w:val="en-US"/>
              </w:rPr>
              <w:t>Exploitation de diverses possibilités de Nouvelles Technologies</w:t>
            </w:r>
            <w:r w:rsidRPr="008318DA">
              <w:rPr>
                <w:rFonts w:ascii="Calibri" w:hAnsi="Calibri"/>
                <w:color w:val="000000"/>
                <w:lang w:val="en-US"/>
              </w:rPr>
              <w:t xml:space="preserve"> (</w:t>
            </w:r>
            <w:r>
              <w:rPr>
                <w:rFonts w:ascii="Calibri" w:hAnsi="Calibri"/>
                <w:color w:val="000000"/>
                <w:lang w:val="en-US"/>
              </w:rPr>
              <w:t>Internet</w:t>
            </w:r>
            <w:r w:rsidRPr="008318DA">
              <w:rPr>
                <w:rFonts w:ascii="Calibri" w:hAnsi="Calibri"/>
                <w:color w:val="000000"/>
                <w:lang w:val="en-US"/>
              </w:rPr>
              <w:t xml:space="preserve">, </w:t>
            </w:r>
            <w:r>
              <w:rPr>
                <w:rFonts w:ascii="Calibri" w:hAnsi="Calibri"/>
                <w:color w:val="000000"/>
                <w:lang w:val="en-US"/>
              </w:rPr>
              <w:t>logiciels, outils</w:t>
            </w:r>
            <w:r w:rsidRPr="008318DA">
              <w:rPr>
                <w:rFonts w:ascii="Calibri" w:hAnsi="Calibri"/>
                <w:color w:val="000000"/>
                <w:lang w:val="en-US"/>
              </w:rPr>
              <w:t>)</w:t>
            </w:r>
            <w:r>
              <w:rPr>
                <w:rFonts w:ascii="Calibri" w:hAnsi="Calibri"/>
                <w:color w:val="000000"/>
                <w:lang w:val="en-US"/>
              </w:rPr>
              <w:t xml:space="preserve"> pour la diffusion de l’information</w:t>
            </w:r>
            <w:r w:rsidRPr="008318DA">
              <w:rPr>
                <w:rFonts w:ascii="Calibri" w:hAnsi="Calibri"/>
                <w:color w:val="000000"/>
                <w:lang w:val="en-US"/>
              </w:rPr>
              <w:t>.</w:t>
            </w:r>
          </w:p>
        </w:tc>
        <w:tc>
          <w:tcPr>
            <w:tcW w:w="1127" w:type="dxa"/>
            <w:tcBorders>
              <w:top w:val="single" w:sz="4" w:space="0" w:color="auto"/>
              <w:bottom w:val="single" w:sz="4" w:space="0" w:color="auto"/>
            </w:tcBorders>
            <w:shd w:val="clear" w:color="auto" w:fill="auto"/>
          </w:tcPr>
          <w:p w:rsidR="0025598A" w:rsidRPr="00DF47A2" w:rsidRDefault="0025598A" w:rsidP="00310842">
            <w:pPr>
              <w:jc w:val="both"/>
              <w:rPr>
                <w:rFonts w:ascii="Calibri" w:hAnsi="Calibri"/>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DF47A2" w:rsidRDefault="0025598A" w:rsidP="00310842">
            <w:pPr>
              <w:jc w:val="both"/>
              <w:rPr>
                <w:rFonts w:ascii="Calibri" w:hAnsi="Calibri"/>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DF47A2" w:rsidRDefault="0025598A" w:rsidP="00310842">
            <w:pPr>
              <w:jc w:val="both"/>
              <w:rPr>
                <w:rFonts w:ascii="Calibri" w:hAnsi="Calibri"/>
                <w:color w:val="000000"/>
                <w:sz w:val="24"/>
                <w:szCs w:val="24"/>
                <w:lang w:val="en-US"/>
              </w:rPr>
            </w:pPr>
          </w:p>
        </w:tc>
      </w:tr>
      <w:tr w:rsidR="0025598A" w:rsidRPr="00141D5D" w:rsidTr="00310842">
        <w:trPr>
          <w:trHeight w:val="313"/>
          <w:jc w:val="center"/>
        </w:trPr>
        <w:tc>
          <w:tcPr>
            <w:tcW w:w="3851" w:type="dxa"/>
            <w:tcBorders>
              <w:top w:val="single" w:sz="4" w:space="0" w:color="auto"/>
              <w:bottom w:val="single" w:sz="4" w:space="0" w:color="auto"/>
            </w:tcBorders>
            <w:shd w:val="clear" w:color="auto" w:fill="auto"/>
          </w:tcPr>
          <w:p w:rsidR="0025598A" w:rsidRPr="008318DA" w:rsidRDefault="0025598A" w:rsidP="00310842">
            <w:pPr>
              <w:jc w:val="both"/>
              <w:rPr>
                <w:rFonts w:ascii="Calibri" w:hAnsi="Calibri"/>
                <w:color w:val="000000"/>
                <w:lang w:val="en-US"/>
              </w:rPr>
            </w:pPr>
            <w:r>
              <w:rPr>
                <w:rFonts w:ascii="Calibri" w:hAnsi="Calibri"/>
                <w:color w:val="000000"/>
                <w:lang w:val="en-US"/>
              </w:rPr>
              <w:t>Tous les membres de chaque équipe ont participé à la présentation-diffusion de l’information.</w:t>
            </w:r>
          </w:p>
        </w:tc>
        <w:tc>
          <w:tcPr>
            <w:tcW w:w="1127" w:type="dxa"/>
            <w:tcBorders>
              <w:top w:val="single" w:sz="4" w:space="0" w:color="auto"/>
              <w:bottom w:val="single" w:sz="4" w:space="0" w:color="auto"/>
            </w:tcBorders>
            <w:shd w:val="clear" w:color="auto" w:fill="auto"/>
          </w:tcPr>
          <w:p w:rsidR="0025598A" w:rsidRPr="00DF47A2" w:rsidRDefault="0025598A" w:rsidP="00310842">
            <w:pPr>
              <w:jc w:val="both"/>
              <w:rPr>
                <w:rFonts w:ascii="Calibri" w:hAnsi="Calibri"/>
                <w:color w:val="000000"/>
                <w:sz w:val="24"/>
                <w:szCs w:val="24"/>
                <w:lang w:val="en-US"/>
              </w:rPr>
            </w:pPr>
          </w:p>
        </w:tc>
        <w:tc>
          <w:tcPr>
            <w:tcW w:w="1153" w:type="dxa"/>
            <w:tcBorders>
              <w:top w:val="single" w:sz="4" w:space="0" w:color="auto"/>
              <w:bottom w:val="single" w:sz="4" w:space="0" w:color="auto"/>
            </w:tcBorders>
            <w:shd w:val="clear" w:color="auto" w:fill="auto"/>
          </w:tcPr>
          <w:p w:rsidR="0025598A" w:rsidRPr="00DF47A2" w:rsidRDefault="0025598A" w:rsidP="00310842">
            <w:pPr>
              <w:jc w:val="both"/>
              <w:rPr>
                <w:rFonts w:ascii="Calibri" w:hAnsi="Calibri"/>
                <w:color w:val="000000"/>
                <w:sz w:val="24"/>
                <w:szCs w:val="24"/>
                <w:lang w:val="en-US"/>
              </w:rPr>
            </w:pPr>
          </w:p>
        </w:tc>
        <w:tc>
          <w:tcPr>
            <w:tcW w:w="1111" w:type="dxa"/>
            <w:tcBorders>
              <w:top w:val="single" w:sz="4" w:space="0" w:color="auto"/>
              <w:bottom w:val="single" w:sz="4" w:space="0" w:color="auto"/>
            </w:tcBorders>
            <w:shd w:val="clear" w:color="auto" w:fill="auto"/>
          </w:tcPr>
          <w:p w:rsidR="0025598A" w:rsidRPr="00DF47A2" w:rsidRDefault="0025598A" w:rsidP="00310842">
            <w:pPr>
              <w:jc w:val="both"/>
              <w:rPr>
                <w:rFonts w:ascii="Calibri" w:hAnsi="Calibri"/>
                <w:color w:val="000000"/>
                <w:sz w:val="24"/>
                <w:szCs w:val="24"/>
                <w:lang w:val="en-US"/>
              </w:rPr>
            </w:pPr>
          </w:p>
        </w:tc>
      </w:tr>
    </w:tbl>
    <w:p w:rsidR="0025598A" w:rsidRDefault="0025598A" w:rsidP="0025598A">
      <w:pPr>
        <w:spacing w:line="360" w:lineRule="auto"/>
        <w:jc w:val="both"/>
        <w:rPr>
          <w:lang w:val="en-US"/>
        </w:rPr>
      </w:pPr>
    </w:p>
    <w:p w:rsidR="0025598A" w:rsidRDefault="0025598A" w:rsidP="0025598A">
      <w:pPr>
        <w:spacing w:line="360" w:lineRule="auto"/>
        <w:jc w:val="both"/>
        <w:rPr>
          <w:b/>
          <w:u w:val="single"/>
          <w:lang w:val="en-US"/>
        </w:rPr>
      </w:pPr>
      <w:r w:rsidRPr="00BE0E2D">
        <w:rPr>
          <w:b/>
          <w:u w:val="single"/>
          <w:lang w:val="en-US"/>
        </w:rPr>
        <w:t>Fiche d’évaluation</w:t>
      </w:r>
      <w:r>
        <w:rPr>
          <w:b/>
          <w:u w:val="single"/>
          <w:lang w:val="en-US"/>
        </w:rPr>
        <w:t xml:space="preserve"> formative &amp; sommative (prof de FLE)</w:t>
      </w:r>
    </w:p>
    <w:tbl>
      <w:tblPr>
        <w:tblStyle w:val="a6"/>
        <w:tblW w:w="8897" w:type="dxa"/>
        <w:tblLook w:val="0000"/>
      </w:tblPr>
      <w:tblGrid>
        <w:gridCol w:w="5635"/>
        <w:gridCol w:w="567"/>
        <w:gridCol w:w="567"/>
        <w:gridCol w:w="567"/>
        <w:gridCol w:w="567"/>
        <w:gridCol w:w="501"/>
        <w:gridCol w:w="12"/>
        <w:gridCol w:w="481"/>
      </w:tblGrid>
      <w:tr w:rsidR="0025598A" w:rsidTr="00310842">
        <w:trPr>
          <w:trHeight w:val="451"/>
        </w:trPr>
        <w:tc>
          <w:tcPr>
            <w:tcW w:w="5635" w:type="dxa"/>
          </w:tcPr>
          <w:p w:rsidR="0025598A" w:rsidRDefault="0025598A" w:rsidP="00310842">
            <w:pPr>
              <w:spacing w:line="360" w:lineRule="auto"/>
              <w:ind w:left="108"/>
              <w:jc w:val="center"/>
              <w:rPr>
                <w:b/>
                <w:u w:val="single"/>
                <w:lang w:val="en-US"/>
              </w:rPr>
            </w:pPr>
            <w:r>
              <w:rPr>
                <w:rFonts w:ascii="Calibri" w:hAnsi="Calibri"/>
                <w:b/>
                <w:color w:val="000000"/>
                <w:lang w:val="en-US"/>
              </w:rPr>
              <w:t>Critères d’évaluation</w:t>
            </w:r>
          </w:p>
        </w:tc>
        <w:tc>
          <w:tcPr>
            <w:tcW w:w="3262" w:type="dxa"/>
            <w:gridSpan w:val="7"/>
          </w:tcPr>
          <w:p w:rsidR="0025598A" w:rsidRPr="004E74DC" w:rsidRDefault="0025598A" w:rsidP="00310842">
            <w:pPr>
              <w:spacing w:line="360" w:lineRule="auto"/>
              <w:ind w:left="108"/>
              <w:jc w:val="center"/>
              <w:rPr>
                <w:b/>
                <w:lang w:val="en-US"/>
              </w:rPr>
            </w:pPr>
            <w:r w:rsidRPr="004E74DC">
              <w:rPr>
                <w:b/>
                <w:lang w:val="en-US"/>
              </w:rPr>
              <w:t>Barème</w:t>
            </w:r>
          </w:p>
        </w:tc>
      </w:tr>
      <w:tr w:rsidR="0025598A" w:rsidTr="00310842">
        <w:tblPrEx>
          <w:tblLook w:val="04A0"/>
        </w:tblPrEx>
        <w:tc>
          <w:tcPr>
            <w:tcW w:w="5635" w:type="dxa"/>
          </w:tcPr>
          <w:p w:rsidR="0025598A" w:rsidRPr="004C1137" w:rsidRDefault="0025598A" w:rsidP="00310842">
            <w:pPr>
              <w:spacing w:line="360" w:lineRule="auto"/>
              <w:jc w:val="both"/>
              <w:rPr>
                <w:b/>
                <w:lang w:val="en-US"/>
              </w:rPr>
            </w:pPr>
            <w:r w:rsidRPr="004C1137">
              <w:rPr>
                <w:b/>
                <w:lang w:val="en-US"/>
              </w:rPr>
              <w:t>Compétence sociolinguistique et socioculturelle</w:t>
            </w:r>
          </w:p>
        </w:tc>
        <w:tc>
          <w:tcPr>
            <w:tcW w:w="567" w:type="dxa"/>
          </w:tcPr>
          <w:p w:rsidR="0025598A" w:rsidRPr="003A7FF1" w:rsidRDefault="0025598A" w:rsidP="00310842">
            <w:pPr>
              <w:spacing w:line="360" w:lineRule="auto"/>
              <w:jc w:val="center"/>
              <w:rPr>
                <w:b/>
                <w:lang w:val="en-US"/>
              </w:rPr>
            </w:pPr>
            <w:r w:rsidRPr="003A7FF1">
              <w:rPr>
                <w:b/>
                <w:lang w:val="en-US"/>
              </w:rPr>
              <w:t>0</w:t>
            </w:r>
          </w:p>
        </w:tc>
        <w:tc>
          <w:tcPr>
            <w:tcW w:w="567" w:type="dxa"/>
          </w:tcPr>
          <w:p w:rsidR="0025598A" w:rsidRPr="003A7FF1" w:rsidRDefault="0025598A" w:rsidP="00310842">
            <w:pPr>
              <w:spacing w:line="360" w:lineRule="auto"/>
              <w:jc w:val="center"/>
              <w:rPr>
                <w:b/>
                <w:lang w:val="en-US"/>
              </w:rPr>
            </w:pPr>
            <w:r w:rsidRPr="003A7FF1">
              <w:rPr>
                <w:b/>
                <w:lang w:val="en-US"/>
              </w:rPr>
              <w:t>1</w:t>
            </w:r>
          </w:p>
        </w:tc>
        <w:tc>
          <w:tcPr>
            <w:tcW w:w="567" w:type="dxa"/>
          </w:tcPr>
          <w:p w:rsidR="0025598A" w:rsidRPr="003A7FF1" w:rsidRDefault="0025598A" w:rsidP="00310842">
            <w:pPr>
              <w:spacing w:line="360" w:lineRule="auto"/>
              <w:jc w:val="center"/>
              <w:rPr>
                <w:b/>
                <w:lang w:val="en-US"/>
              </w:rPr>
            </w:pPr>
            <w:r w:rsidRPr="003A7FF1">
              <w:rPr>
                <w:b/>
                <w:lang w:val="en-US"/>
              </w:rPr>
              <w:t>2</w:t>
            </w:r>
          </w:p>
        </w:tc>
        <w:tc>
          <w:tcPr>
            <w:tcW w:w="567" w:type="dxa"/>
          </w:tcPr>
          <w:p w:rsidR="0025598A" w:rsidRPr="003A7FF1" w:rsidRDefault="0025598A" w:rsidP="00310842">
            <w:pPr>
              <w:spacing w:line="360" w:lineRule="auto"/>
              <w:jc w:val="center"/>
              <w:rPr>
                <w:b/>
                <w:lang w:val="en-US"/>
              </w:rPr>
            </w:pPr>
            <w:r w:rsidRPr="003A7FF1">
              <w:rPr>
                <w:b/>
                <w:lang w:val="en-US"/>
              </w:rPr>
              <w:t>3</w:t>
            </w:r>
          </w:p>
        </w:tc>
        <w:tc>
          <w:tcPr>
            <w:tcW w:w="513" w:type="dxa"/>
            <w:gridSpan w:val="2"/>
          </w:tcPr>
          <w:p w:rsidR="0025598A" w:rsidRPr="003A7FF1" w:rsidRDefault="0025598A" w:rsidP="00310842">
            <w:pPr>
              <w:spacing w:line="360" w:lineRule="auto"/>
              <w:jc w:val="center"/>
              <w:rPr>
                <w:b/>
                <w:lang w:val="en-US"/>
              </w:rPr>
            </w:pPr>
            <w:r w:rsidRPr="003A7FF1">
              <w:rPr>
                <w:b/>
                <w:lang w:val="en-US"/>
              </w:rPr>
              <w:t>4</w:t>
            </w:r>
          </w:p>
        </w:tc>
        <w:tc>
          <w:tcPr>
            <w:tcW w:w="481" w:type="dxa"/>
          </w:tcPr>
          <w:p w:rsidR="0025598A" w:rsidRPr="003A7FF1" w:rsidRDefault="0025598A" w:rsidP="00310842">
            <w:pPr>
              <w:spacing w:line="360" w:lineRule="auto"/>
              <w:jc w:val="center"/>
              <w:rPr>
                <w:b/>
                <w:lang w:val="en-US"/>
              </w:rPr>
            </w:pPr>
            <w:r w:rsidRPr="003A7FF1">
              <w:rPr>
                <w:b/>
                <w:lang w:val="en-US"/>
              </w:rPr>
              <w:t>5</w:t>
            </w:r>
          </w:p>
        </w:tc>
      </w:tr>
      <w:tr w:rsidR="0025598A" w:rsidRPr="00141D5D" w:rsidTr="00310842">
        <w:tblPrEx>
          <w:tblLook w:val="04A0"/>
        </w:tblPrEx>
        <w:tc>
          <w:tcPr>
            <w:tcW w:w="5635" w:type="dxa"/>
          </w:tcPr>
          <w:p w:rsidR="0025598A" w:rsidRDefault="0025598A" w:rsidP="00310842">
            <w:pPr>
              <w:spacing w:line="360" w:lineRule="auto"/>
              <w:jc w:val="both"/>
              <w:rPr>
                <w:lang w:val="en-US"/>
              </w:rPr>
            </w:pPr>
            <w:r>
              <w:rPr>
                <w:lang w:val="en-US"/>
              </w:rPr>
              <w:t>Compréhension de la situation et du sujet (CO):</w:t>
            </w:r>
          </w:p>
          <w:p w:rsidR="0025598A" w:rsidRDefault="0025598A" w:rsidP="0025598A">
            <w:pPr>
              <w:pStyle w:val="a3"/>
              <w:numPr>
                <w:ilvl w:val="0"/>
                <w:numId w:val="6"/>
              </w:numPr>
              <w:spacing w:line="360" w:lineRule="auto"/>
              <w:jc w:val="both"/>
              <w:rPr>
                <w:lang w:val="en-US"/>
              </w:rPr>
            </w:pPr>
            <w:r>
              <w:rPr>
                <w:lang w:val="en-US"/>
              </w:rPr>
              <w:t xml:space="preserve">comprend facilement, sans difficulté la consigne et les phrases prononcées </w:t>
            </w:r>
          </w:p>
          <w:p w:rsidR="0025598A" w:rsidRDefault="0025598A" w:rsidP="0025598A">
            <w:pPr>
              <w:pStyle w:val="a3"/>
              <w:numPr>
                <w:ilvl w:val="0"/>
                <w:numId w:val="6"/>
              </w:numPr>
              <w:spacing w:line="360" w:lineRule="auto"/>
              <w:jc w:val="both"/>
              <w:rPr>
                <w:lang w:val="en-US"/>
              </w:rPr>
            </w:pPr>
            <w:r>
              <w:rPr>
                <w:lang w:val="en-US"/>
              </w:rPr>
              <w:t>comprend presque tout ce qu’il entend</w:t>
            </w:r>
          </w:p>
          <w:p w:rsidR="0025598A" w:rsidRDefault="0025598A" w:rsidP="0025598A">
            <w:pPr>
              <w:pStyle w:val="a3"/>
              <w:numPr>
                <w:ilvl w:val="0"/>
                <w:numId w:val="6"/>
              </w:numPr>
              <w:spacing w:line="360" w:lineRule="auto"/>
              <w:jc w:val="both"/>
              <w:rPr>
                <w:lang w:val="en-US"/>
              </w:rPr>
            </w:pPr>
            <w:r>
              <w:rPr>
                <w:lang w:val="en-US"/>
              </w:rPr>
              <w:t xml:space="preserve">comprend la majorité de ce qu’il entend mais à </w:t>
            </w:r>
            <w:r>
              <w:rPr>
                <w:lang w:val="en-US"/>
              </w:rPr>
              <w:lastRenderedPageBreak/>
              <w:t>lente vitesse</w:t>
            </w:r>
          </w:p>
          <w:p w:rsidR="0025598A" w:rsidRDefault="0025598A" w:rsidP="0025598A">
            <w:pPr>
              <w:pStyle w:val="a3"/>
              <w:numPr>
                <w:ilvl w:val="0"/>
                <w:numId w:val="6"/>
              </w:numPr>
              <w:spacing w:line="360" w:lineRule="auto"/>
              <w:jc w:val="both"/>
              <w:rPr>
                <w:lang w:val="en-US"/>
              </w:rPr>
            </w:pPr>
            <w:r>
              <w:rPr>
                <w:lang w:val="en-US"/>
              </w:rPr>
              <w:t>a des difficultés à comprendre. Il/elle comprend à condition qu’on parle lentement ou qu’on répète</w:t>
            </w:r>
          </w:p>
          <w:p w:rsidR="0025598A" w:rsidRPr="004C1137" w:rsidRDefault="0025598A" w:rsidP="0025598A">
            <w:pPr>
              <w:pStyle w:val="a3"/>
              <w:numPr>
                <w:ilvl w:val="0"/>
                <w:numId w:val="6"/>
              </w:numPr>
              <w:spacing w:line="360" w:lineRule="auto"/>
              <w:jc w:val="both"/>
              <w:rPr>
                <w:lang w:val="en-US"/>
              </w:rPr>
            </w:pPr>
            <w:r>
              <w:rPr>
                <w:lang w:val="en-US"/>
              </w:rPr>
              <w:t>ne peut pas comprendre mêmes les paroles les plus simples qu’il/elle a entendues</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13" w:type="dxa"/>
            <w:gridSpan w:val="2"/>
          </w:tcPr>
          <w:p w:rsidR="0025598A" w:rsidRDefault="0025598A" w:rsidP="00310842">
            <w:pPr>
              <w:spacing w:line="360" w:lineRule="auto"/>
              <w:jc w:val="both"/>
              <w:rPr>
                <w:lang w:val="en-US"/>
              </w:rPr>
            </w:pPr>
          </w:p>
        </w:tc>
        <w:tc>
          <w:tcPr>
            <w:tcW w:w="481" w:type="dxa"/>
          </w:tcPr>
          <w:p w:rsidR="0025598A" w:rsidRDefault="0025598A" w:rsidP="00310842">
            <w:pPr>
              <w:spacing w:line="360" w:lineRule="auto"/>
              <w:jc w:val="both"/>
              <w:rPr>
                <w:lang w:val="en-US"/>
              </w:rPr>
            </w:pPr>
          </w:p>
        </w:tc>
      </w:tr>
      <w:tr w:rsidR="0025598A" w:rsidRPr="00141D5D" w:rsidTr="00310842">
        <w:tblPrEx>
          <w:tblLook w:val="04A0"/>
        </w:tblPrEx>
        <w:tc>
          <w:tcPr>
            <w:tcW w:w="5635" w:type="dxa"/>
          </w:tcPr>
          <w:p w:rsidR="0025598A" w:rsidRDefault="0025598A" w:rsidP="00310842">
            <w:pPr>
              <w:spacing w:line="360" w:lineRule="auto"/>
              <w:jc w:val="both"/>
              <w:rPr>
                <w:lang w:val="en-US"/>
              </w:rPr>
            </w:pPr>
            <w:r>
              <w:rPr>
                <w:lang w:val="en-US"/>
              </w:rPr>
              <w:lastRenderedPageBreak/>
              <w:t>Compréhension de la situation et du sujet (CE):</w:t>
            </w:r>
          </w:p>
          <w:p w:rsidR="0025598A" w:rsidRDefault="0025598A" w:rsidP="0025598A">
            <w:pPr>
              <w:pStyle w:val="a3"/>
              <w:numPr>
                <w:ilvl w:val="0"/>
                <w:numId w:val="6"/>
              </w:numPr>
              <w:spacing w:line="360" w:lineRule="auto"/>
              <w:jc w:val="both"/>
              <w:rPr>
                <w:lang w:val="en-US"/>
              </w:rPr>
            </w:pPr>
            <w:r w:rsidRPr="00906F7E">
              <w:rPr>
                <w:lang w:val="en-US"/>
              </w:rPr>
              <w:t xml:space="preserve">comprend facilement, sans difficulté la consigne et les phrases </w:t>
            </w:r>
            <w:r>
              <w:rPr>
                <w:lang w:val="en-US"/>
              </w:rPr>
              <w:t>qu’il/elle lit</w:t>
            </w:r>
          </w:p>
          <w:p w:rsidR="0025598A" w:rsidRPr="00906F7E" w:rsidRDefault="0025598A" w:rsidP="0025598A">
            <w:pPr>
              <w:pStyle w:val="a3"/>
              <w:numPr>
                <w:ilvl w:val="0"/>
                <w:numId w:val="6"/>
              </w:numPr>
              <w:spacing w:line="360" w:lineRule="auto"/>
              <w:jc w:val="both"/>
              <w:rPr>
                <w:lang w:val="en-US"/>
              </w:rPr>
            </w:pPr>
            <w:r w:rsidRPr="00906F7E">
              <w:rPr>
                <w:lang w:val="en-US"/>
              </w:rPr>
              <w:t>comprend presque tout ce qu’il /elle lit</w:t>
            </w:r>
          </w:p>
          <w:p w:rsidR="0025598A" w:rsidRDefault="0025598A" w:rsidP="0025598A">
            <w:pPr>
              <w:pStyle w:val="a3"/>
              <w:numPr>
                <w:ilvl w:val="0"/>
                <w:numId w:val="6"/>
              </w:numPr>
              <w:spacing w:line="360" w:lineRule="auto"/>
              <w:jc w:val="both"/>
              <w:rPr>
                <w:lang w:val="en-US"/>
              </w:rPr>
            </w:pPr>
            <w:r w:rsidRPr="00906F7E">
              <w:rPr>
                <w:lang w:val="en-US"/>
              </w:rPr>
              <w:t xml:space="preserve">comprend la majorité de ce qu’il/elle lit </w:t>
            </w:r>
          </w:p>
          <w:p w:rsidR="0025598A" w:rsidRPr="00906F7E" w:rsidRDefault="0025598A" w:rsidP="0025598A">
            <w:pPr>
              <w:pStyle w:val="a3"/>
              <w:numPr>
                <w:ilvl w:val="0"/>
                <w:numId w:val="6"/>
              </w:numPr>
              <w:spacing w:line="360" w:lineRule="auto"/>
              <w:jc w:val="both"/>
              <w:rPr>
                <w:lang w:val="en-US"/>
              </w:rPr>
            </w:pPr>
            <w:r w:rsidRPr="00906F7E">
              <w:rPr>
                <w:lang w:val="en-US"/>
              </w:rPr>
              <w:t>a des difficultés à comprendre ce qu’il/elle lit</w:t>
            </w:r>
          </w:p>
          <w:p w:rsidR="0025598A" w:rsidRPr="004E561F" w:rsidRDefault="0025598A" w:rsidP="0025598A">
            <w:pPr>
              <w:pStyle w:val="a3"/>
              <w:numPr>
                <w:ilvl w:val="0"/>
                <w:numId w:val="6"/>
              </w:numPr>
              <w:spacing w:line="360" w:lineRule="auto"/>
              <w:jc w:val="both"/>
              <w:rPr>
                <w:lang w:val="en-US"/>
              </w:rPr>
            </w:pPr>
            <w:r>
              <w:rPr>
                <w:lang w:val="en-US"/>
              </w:rPr>
              <w:t>n</w:t>
            </w:r>
            <w:r w:rsidRPr="004E561F">
              <w:rPr>
                <w:lang w:val="en-US"/>
              </w:rPr>
              <w:t xml:space="preserve">e peut pas comprendre mêmes les écrits les plus simples </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13" w:type="dxa"/>
            <w:gridSpan w:val="2"/>
          </w:tcPr>
          <w:p w:rsidR="0025598A" w:rsidRDefault="0025598A" w:rsidP="00310842">
            <w:pPr>
              <w:spacing w:line="360" w:lineRule="auto"/>
              <w:jc w:val="both"/>
              <w:rPr>
                <w:lang w:val="en-US"/>
              </w:rPr>
            </w:pPr>
          </w:p>
        </w:tc>
        <w:tc>
          <w:tcPr>
            <w:tcW w:w="481" w:type="dxa"/>
          </w:tcPr>
          <w:p w:rsidR="0025598A" w:rsidRDefault="0025598A" w:rsidP="00310842">
            <w:pPr>
              <w:spacing w:line="360" w:lineRule="auto"/>
              <w:jc w:val="both"/>
              <w:rPr>
                <w:lang w:val="en-US"/>
              </w:rPr>
            </w:pPr>
          </w:p>
        </w:tc>
      </w:tr>
      <w:tr w:rsidR="0025598A" w:rsidRPr="00141D5D" w:rsidTr="00310842">
        <w:tblPrEx>
          <w:tblLook w:val="04A0"/>
        </w:tblPrEx>
        <w:tc>
          <w:tcPr>
            <w:tcW w:w="5635" w:type="dxa"/>
          </w:tcPr>
          <w:p w:rsidR="0025598A" w:rsidRDefault="0025598A" w:rsidP="00310842">
            <w:pPr>
              <w:spacing w:line="360" w:lineRule="auto"/>
              <w:jc w:val="both"/>
              <w:rPr>
                <w:lang w:val="en-US"/>
              </w:rPr>
            </w:pPr>
            <w:r>
              <w:rPr>
                <w:lang w:val="en-US"/>
              </w:rPr>
              <w:t>Production orale adaptée à la situation et à la consigne (prise en compte de la consigne et de la situation, registre, ton et contenu adaptés à la situation):</w:t>
            </w:r>
          </w:p>
          <w:p w:rsidR="0025598A" w:rsidRDefault="0025598A" w:rsidP="0025598A">
            <w:pPr>
              <w:pStyle w:val="a3"/>
              <w:numPr>
                <w:ilvl w:val="0"/>
                <w:numId w:val="6"/>
              </w:numPr>
              <w:spacing w:line="360" w:lineRule="auto"/>
              <w:jc w:val="both"/>
              <w:rPr>
                <w:lang w:val="en-US"/>
              </w:rPr>
            </w:pPr>
            <w:r>
              <w:rPr>
                <w:lang w:val="en-US"/>
              </w:rPr>
              <w:t>s’exprime en respectant absolument la consigne et l’intention de communication</w:t>
            </w:r>
          </w:p>
          <w:p w:rsidR="0025598A" w:rsidRDefault="0025598A" w:rsidP="0025598A">
            <w:pPr>
              <w:pStyle w:val="a3"/>
              <w:numPr>
                <w:ilvl w:val="0"/>
                <w:numId w:val="6"/>
              </w:numPr>
              <w:spacing w:line="360" w:lineRule="auto"/>
              <w:jc w:val="both"/>
              <w:rPr>
                <w:lang w:val="en-US"/>
              </w:rPr>
            </w:pPr>
            <w:r>
              <w:rPr>
                <w:lang w:val="en-US"/>
              </w:rPr>
              <w:t>s’exprime de façon assez adéquate en tenant compte de la consigne et de la situation de communication</w:t>
            </w:r>
          </w:p>
          <w:p w:rsidR="0025598A" w:rsidRDefault="0025598A" w:rsidP="0025598A">
            <w:pPr>
              <w:pStyle w:val="a3"/>
              <w:numPr>
                <w:ilvl w:val="0"/>
                <w:numId w:val="6"/>
              </w:numPr>
              <w:spacing w:line="360" w:lineRule="auto"/>
              <w:jc w:val="both"/>
              <w:rPr>
                <w:lang w:val="en-US"/>
              </w:rPr>
            </w:pPr>
            <w:r>
              <w:rPr>
                <w:lang w:val="en-US"/>
              </w:rPr>
              <w:t>des problèmes de compréhension de la consigne rendent sa production orale problématique</w:t>
            </w:r>
          </w:p>
          <w:p w:rsidR="0025598A" w:rsidRDefault="0025598A" w:rsidP="0025598A">
            <w:pPr>
              <w:pStyle w:val="a3"/>
              <w:numPr>
                <w:ilvl w:val="0"/>
                <w:numId w:val="6"/>
              </w:numPr>
              <w:spacing w:line="360" w:lineRule="auto"/>
              <w:jc w:val="both"/>
              <w:rPr>
                <w:lang w:val="en-US"/>
              </w:rPr>
            </w:pPr>
            <w:r>
              <w:rPr>
                <w:lang w:val="en-US"/>
              </w:rPr>
              <w:t xml:space="preserve"> des problèmes de compréhension de l’intention de communication rendent sa production orale problématique</w:t>
            </w:r>
          </w:p>
          <w:p w:rsidR="0025598A" w:rsidRPr="00DD0DD2" w:rsidRDefault="0025598A" w:rsidP="0025598A">
            <w:pPr>
              <w:pStyle w:val="a3"/>
              <w:numPr>
                <w:ilvl w:val="0"/>
                <w:numId w:val="6"/>
              </w:numPr>
              <w:spacing w:line="360" w:lineRule="auto"/>
              <w:jc w:val="both"/>
              <w:rPr>
                <w:lang w:val="en-US"/>
              </w:rPr>
            </w:pPr>
            <w:r>
              <w:rPr>
                <w:lang w:val="en-US"/>
              </w:rPr>
              <w:t>ne respecte pas la consigne ni la situation de communication. Il/elle est hors sujet.</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13" w:type="dxa"/>
            <w:gridSpan w:val="2"/>
          </w:tcPr>
          <w:p w:rsidR="0025598A" w:rsidRDefault="0025598A" w:rsidP="00310842">
            <w:pPr>
              <w:spacing w:line="360" w:lineRule="auto"/>
              <w:jc w:val="both"/>
              <w:rPr>
                <w:lang w:val="en-US"/>
              </w:rPr>
            </w:pPr>
          </w:p>
        </w:tc>
        <w:tc>
          <w:tcPr>
            <w:tcW w:w="481" w:type="dxa"/>
          </w:tcPr>
          <w:p w:rsidR="0025598A" w:rsidRDefault="0025598A" w:rsidP="00310842">
            <w:pPr>
              <w:spacing w:line="360" w:lineRule="auto"/>
              <w:jc w:val="both"/>
              <w:rPr>
                <w:lang w:val="en-US"/>
              </w:rPr>
            </w:pPr>
          </w:p>
        </w:tc>
      </w:tr>
      <w:tr w:rsidR="0025598A" w:rsidRPr="00141D5D" w:rsidTr="00310842">
        <w:tblPrEx>
          <w:tblLook w:val="04A0"/>
        </w:tblPrEx>
        <w:tc>
          <w:tcPr>
            <w:tcW w:w="5635" w:type="dxa"/>
          </w:tcPr>
          <w:p w:rsidR="0025598A" w:rsidRDefault="0025598A" w:rsidP="00310842">
            <w:pPr>
              <w:spacing w:line="360" w:lineRule="auto"/>
              <w:jc w:val="both"/>
              <w:rPr>
                <w:lang w:val="en-US"/>
              </w:rPr>
            </w:pPr>
            <w:r>
              <w:rPr>
                <w:lang w:val="en-US"/>
              </w:rPr>
              <w:t>Production écrite adaptée à la situation et à la consigne (prise en compte de la consigne et de la situation, registre, contenu adapté à la situation):</w:t>
            </w:r>
          </w:p>
          <w:p w:rsidR="0025598A" w:rsidRDefault="0025598A" w:rsidP="0025598A">
            <w:pPr>
              <w:pStyle w:val="a3"/>
              <w:numPr>
                <w:ilvl w:val="0"/>
                <w:numId w:val="6"/>
              </w:numPr>
              <w:spacing w:line="360" w:lineRule="auto"/>
              <w:jc w:val="both"/>
              <w:rPr>
                <w:lang w:val="en-US"/>
              </w:rPr>
            </w:pPr>
            <w:r>
              <w:rPr>
                <w:lang w:val="en-US"/>
              </w:rPr>
              <w:t>s’exprime par écrit en respectant absolument la consigne et l’intention de communication</w:t>
            </w:r>
          </w:p>
          <w:p w:rsidR="0025598A" w:rsidRDefault="0025598A" w:rsidP="0025598A">
            <w:pPr>
              <w:pStyle w:val="a3"/>
              <w:numPr>
                <w:ilvl w:val="0"/>
                <w:numId w:val="6"/>
              </w:numPr>
              <w:spacing w:line="360" w:lineRule="auto"/>
              <w:jc w:val="both"/>
              <w:rPr>
                <w:lang w:val="en-US"/>
              </w:rPr>
            </w:pPr>
            <w:r>
              <w:rPr>
                <w:lang w:val="en-US"/>
              </w:rPr>
              <w:t xml:space="preserve">s’exprime de façon assez adéquate en tenant </w:t>
            </w:r>
            <w:r>
              <w:rPr>
                <w:lang w:val="en-US"/>
              </w:rPr>
              <w:lastRenderedPageBreak/>
              <w:t>compte de la consigne et de la situation de communication</w:t>
            </w:r>
          </w:p>
          <w:p w:rsidR="0025598A" w:rsidRDefault="0025598A" w:rsidP="0025598A">
            <w:pPr>
              <w:pStyle w:val="a3"/>
              <w:numPr>
                <w:ilvl w:val="0"/>
                <w:numId w:val="6"/>
              </w:numPr>
              <w:spacing w:line="360" w:lineRule="auto"/>
              <w:jc w:val="both"/>
              <w:rPr>
                <w:lang w:val="en-US"/>
              </w:rPr>
            </w:pPr>
            <w:r>
              <w:rPr>
                <w:lang w:val="en-US"/>
              </w:rPr>
              <w:t>des problèmes de compréhension de la consigne rendent sa production écrite problématique</w:t>
            </w:r>
          </w:p>
          <w:p w:rsidR="0025598A" w:rsidRDefault="0025598A" w:rsidP="0025598A">
            <w:pPr>
              <w:pStyle w:val="a3"/>
              <w:numPr>
                <w:ilvl w:val="0"/>
                <w:numId w:val="6"/>
              </w:numPr>
              <w:spacing w:line="360" w:lineRule="auto"/>
              <w:jc w:val="both"/>
              <w:rPr>
                <w:lang w:val="en-US"/>
              </w:rPr>
            </w:pPr>
            <w:r>
              <w:rPr>
                <w:lang w:val="en-US"/>
              </w:rPr>
              <w:t xml:space="preserve"> des problèmes de compréhension de l’intention de communication rendent sa production écrite problématique</w:t>
            </w:r>
          </w:p>
          <w:p w:rsidR="0025598A" w:rsidRPr="00961D4D" w:rsidRDefault="0025598A" w:rsidP="0025598A">
            <w:pPr>
              <w:pStyle w:val="a3"/>
              <w:numPr>
                <w:ilvl w:val="0"/>
                <w:numId w:val="6"/>
              </w:numPr>
              <w:spacing w:line="360" w:lineRule="auto"/>
              <w:jc w:val="both"/>
              <w:rPr>
                <w:lang w:val="en-US"/>
              </w:rPr>
            </w:pPr>
            <w:r>
              <w:rPr>
                <w:lang w:val="en-US"/>
              </w:rPr>
              <w:t>n</w:t>
            </w:r>
            <w:r w:rsidRPr="00961D4D">
              <w:rPr>
                <w:lang w:val="en-US"/>
              </w:rPr>
              <w:t>e respecte pas la consigne ni la situation de communication. Il/elle est hors sujet.</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13" w:type="dxa"/>
            <w:gridSpan w:val="2"/>
          </w:tcPr>
          <w:p w:rsidR="0025598A" w:rsidRDefault="0025598A" w:rsidP="00310842">
            <w:pPr>
              <w:spacing w:line="360" w:lineRule="auto"/>
              <w:jc w:val="both"/>
              <w:rPr>
                <w:lang w:val="en-US"/>
              </w:rPr>
            </w:pPr>
          </w:p>
        </w:tc>
        <w:tc>
          <w:tcPr>
            <w:tcW w:w="481" w:type="dxa"/>
          </w:tcPr>
          <w:p w:rsidR="0025598A" w:rsidRDefault="0025598A" w:rsidP="00310842">
            <w:pPr>
              <w:spacing w:line="360" w:lineRule="auto"/>
              <w:jc w:val="both"/>
              <w:rPr>
                <w:lang w:val="en-US"/>
              </w:rPr>
            </w:pPr>
          </w:p>
        </w:tc>
      </w:tr>
      <w:tr w:rsidR="0025598A" w:rsidTr="00310842">
        <w:tblPrEx>
          <w:tblLook w:val="04A0"/>
        </w:tblPrEx>
        <w:tc>
          <w:tcPr>
            <w:tcW w:w="5635" w:type="dxa"/>
          </w:tcPr>
          <w:p w:rsidR="0025598A" w:rsidRPr="003457A3" w:rsidRDefault="0025598A" w:rsidP="00310842">
            <w:pPr>
              <w:spacing w:line="360" w:lineRule="auto"/>
              <w:jc w:val="both"/>
              <w:rPr>
                <w:b/>
                <w:lang w:val="en-US"/>
              </w:rPr>
            </w:pPr>
            <w:r w:rsidRPr="003457A3">
              <w:rPr>
                <w:b/>
                <w:lang w:val="en-US"/>
              </w:rPr>
              <w:lastRenderedPageBreak/>
              <w:t>Compétence discursive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13" w:type="dxa"/>
            <w:gridSpan w:val="2"/>
          </w:tcPr>
          <w:p w:rsidR="0025598A" w:rsidRDefault="0025598A" w:rsidP="00310842">
            <w:pPr>
              <w:spacing w:line="360" w:lineRule="auto"/>
              <w:jc w:val="both"/>
              <w:rPr>
                <w:lang w:val="en-US"/>
              </w:rPr>
            </w:pPr>
          </w:p>
        </w:tc>
        <w:tc>
          <w:tcPr>
            <w:tcW w:w="481" w:type="dxa"/>
          </w:tcPr>
          <w:p w:rsidR="0025598A" w:rsidRDefault="0025598A" w:rsidP="00310842">
            <w:pPr>
              <w:spacing w:line="360" w:lineRule="auto"/>
              <w:jc w:val="both"/>
              <w:rPr>
                <w:lang w:val="en-US"/>
              </w:rPr>
            </w:pPr>
          </w:p>
        </w:tc>
      </w:tr>
      <w:tr w:rsidR="0025598A" w:rsidRPr="00190A00" w:rsidTr="00310842">
        <w:tblPrEx>
          <w:tblLook w:val="04A0"/>
        </w:tblPrEx>
        <w:tc>
          <w:tcPr>
            <w:tcW w:w="5635" w:type="dxa"/>
          </w:tcPr>
          <w:p w:rsidR="0025598A" w:rsidRDefault="0025598A" w:rsidP="00310842">
            <w:pPr>
              <w:spacing w:line="360" w:lineRule="auto"/>
              <w:jc w:val="both"/>
              <w:rPr>
                <w:lang w:val="en-US"/>
              </w:rPr>
            </w:pPr>
            <w:r>
              <w:rPr>
                <w:lang w:val="en-US"/>
              </w:rPr>
              <w:t>Paroles cohérentes pertinentes et bien articulées:</w:t>
            </w:r>
          </w:p>
          <w:p w:rsidR="0025598A" w:rsidRDefault="0025598A" w:rsidP="00310842">
            <w:pPr>
              <w:spacing w:line="360" w:lineRule="auto"/>
              <w:jc w:val="both"/>
              <w:rPr>
                <w:lang w:val="en-US"/>
              </w:rPr>
            </w:pPr>
            <w:r>
              <w:rPr>
                <w:lang w:val="en-US"/>
              </w:rPr>
              <w:t xml:space="preserve">- répond rapidement, de façon spontanée comme un locuteur natif et ses paroles sont cohérentes et bien articulées. Il/elle peut s’exprimer avec aisance </w:t>
            </w:r>
          </w:p>
          <w:p w:rsidR="0025598A" w:rsidRDefault="0025598A" w:rsidP="00310842">
            <w:pPr>
              <w:spacing w:line="360" w:lineRule="auto"/>
              <w:jc w:val="both"/>
              <w:rPr>
                <w:lang w:val="en-US"/>
              </w:rPr>
            </w:pPr>
            <w:r>
              <w:rPr>
                <w:lang w:val="en-US"/>
              </w:rPr>
              <w:t>- répond assez rapidement mais sa facilité de parole est influencée par des problèmes linguistiques</w:t>
            </w:r>
          </w:p>
          <w:p w:rsidR="0025598A" w:rsidRDefault="0025598A" w:rsidP="00310842">
            <w:pPr>
              <w:spacing w:line="360" w:lineRule="auto"/>
              <w:jc w:val="both"/>
              <w:rPr>
                <w:lang w:val="en-US"/>
              </w:rPr>
            </w:pPr>
            <w:r>
              <w:rPr>
                <w:lang w:val="en-US"/>
              </w:rPr>
              <w:t>- hésite de répondre à cause des lacunes linguistiques</w:t>
            </w:r>
          </w:p>
          <w:p w:rsidR="0025598A" w:rsidRDefault="0025598A" w:rsidP="00310842">
            <w:pPr>
              <w:spacing w:line="360" w:lineRule="auto"/>
              <w:jc w:val="both"/>
              <w:rPr>
                <w:lang w:val="en-US"/>
              </w:rPr>
            </w:pPr>
            <w:r>
              <w:rPr>
                <w:lang w:val="en-US"/>
              </w:rPr>
              <w:t>- trop hésitant et souvent forcé au silence à cause des faiblesses linguistiques</w:t>
            </w:r>
          </w:p>
          <w:p w:rsidR="0025598A" w:rsidRDefault="0025598A" w:rsidP="00310842">
            <w:pPr>
              <w:spacing w:line="360" w:lineRule="auto"/>
              <w:jc w:val="both"/>
              <w:rPr>
                <w:lang w:val="en-US"/>
              </w:rPr>
            </w:pPr>
            <w:r>
              <w:rPr>
                <w:lang w:val="en-US"/>
              </w:rPr>
              <w:t xml:space="preserve">- paroles hachées et fragmentaires qui rendent la conversation presque impossible </w:t>
            </w:r>
          </w:p>
          <w:p w:rsidR="0025598A" w:rsidRDefault="0025598A" w:rsidP="00310842">
            <w:pPr>
              <w:spacing w:line="360" w:lineRule="auto"/>
              <w:jc w:val="both"/>
              <w:rPr>
                <w:lang w:val="en-US"/>
              </w:rPr>
            </w:pPr>
            <w:r>
              <w:rPr>
                <w:lang w:val="en-US"/>
              </w:rPr>
              <w:t>- spontanéité de l’expression</w:t>
            </w:r>
          </w:p>
          <w:p w:rsidR="0025598A" w:rsidRDefault="0025598A" w:rsidP="00310842">
            <w:pPr>
              <w:spacing w:line="360" w:lineRule="auto"/>
              <w:jc w:val="both"/>
              <w:rPr>
                <w:lang w:val="en-US"/>
              </w:rPr>
            </w:pPr>
            <w:r>
              <w:rPr>
                <w:lang w:val="en-US"/>
              </w:rPr>
              <w:t>- originalité de l’expression</w:t>
            </w:r>
          </w:p>
          <w:p w:rsidR="0025598A" w:rsidRDefault="0025598A" w:rsidP="00310842">
            <w:pPr>
              <w:spacing w:line="360" w:lineRule="auto"/>
              <w:jc w:val="both"/>
              <w:rPr>
                <w:lang w:val="en-US"/>
              </w:rPr>
            </w:pPr>
            <w:r>
              <w:rPr>
                <w:lang w:val="en-US"/>
              </w:rPr>
              <w:t>- comportement non verbal</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13" w:type="dxa"/>
            <w:gridSpan w:val="2"/>
          </w:tcPr>
          <w:p w:rsidR="0025598A" w:rsidRDefault="0025598A" w:rsidP="00310842">
            <w:pPr>
              <w:spacing w:line="360" w:lineRule="auto"/>
              <w:jc w:val="both"/>
              <w:rPr>
                <w:lang w:val="en-US"/>
              </w:rPr>
            </w:pPr>
          </w:p>
        </w:tc>
        <w:tc>
          <w:tcPr>
            <w:tcW w:w="481" w:type="dxa"/>
          </w:tcPr>
          <w:p w:rsidR="0025598A" w:rsidRDefault="0025598A" w:rsidP="00310842">
            <w:pPr>
              <w:spacing w:line="360" w:lineRule="auto"/>
              <w:jc w:val="both"/>
              <w:rPr>
                <w:lang w:val="en-US"/>
              </w:rPr>
            </w:pPr>
          </w:p>
        </w:tc>
      </w:tr>
      <w:tr w:rsidR="0025598A" w:rsidRPr="00190A00" w:rsidTr="00310842">
        <w:tblPrEx>
          <w:tblLook w:val="04A0"/>
        </w:tblPrEx>
        <w:tc>
          <w:tcPr>
            <w:tcW w:w="5635" w:type="dxa"/>
          </w:tcPr>
          <w:p w:rsidR="0025598A" w:rsidRDefault="0025598A" w:rsidP="00310842">
            <w:pPr>
              <w:spacing w:line="360" w:lineRule="auto"/>
              <w:jc w:val="both"/>
              <w:rPr>
                <w:lang w:val="en-US"/>
              </w:rPr>
            </w:pPr>
            <w:r>
              <w:rPr>
                <w:lang w:val="en-US"/>
              </w:rPr>
              <w:t>Production écrite cohérente, pertinente et bien articulée:</w:t>
            </w:r>
          </w:p>
          <w:p w:rsidR="0025598A" w:rsidRDefault="0025598A" w:rsidP="0025598A">
            <w:pPr>
              <w:pStyle w:val="a3"/>
              <w:numPr>
                <w:ilvl w:val="0"/>
                <w:numId w:val="6"/>
              </w:numPr>
              <w:spacing w:line="360" w:lineRule="auto"/>
              <w:jc w:val="both"/>
              <w:rPr>
                <w:lang w:val="en-US"/>
              </w:rPr>
            </w:pPr>
            <w:r>
              <w:rPr>
                <w:lang w:val="en-US"/>
              </w:rPr>
              <w:t>ses écrits sont cohérents et bien articulés. Il/elle peut s’exprimer par écrit avec aisance</w:t>
            </w:r>
          </w:p>
          <w:p w:rsidR="0025598A" w:rsidRDefault="0025598A" w:rsidP="0025598A">
            <w:pPr>
              <w:pStyle w:val="a3"/>
              <w:numPr>
                <w:ilvl w:val="0"/>
                <w:numId w:val="6"/>
              </w:numPr>
              <w:spacing w:line="360" w:lineRule="auto"/>
              <w:jc w:val="both"/>
              <w:rPr>
                <w:lang w:val="en-US"/>
              </w:rPr>
            </w:pPr>
            <w:r>
              <w:rPr>
                <w:lang w:val="en-US"/>
              </w:rPr>
              <w:t>son écriture est influencée par des lacunes linguistiques</w:t>
            </w:r>
          </w:p>
          <w:p w:rsidR="0025598A" w:rsidRDefault="0025598A" w:rsidP="0025598A">
            <w:pPr>
              <w:pStyle w:val="a3"/>
              <w:numPr>
                <w:ilvl w:val="0"/>
                <w:numId w:val="6"/>
              </w:numPr>
              <w:spacing w:line="360" w:lineRule="auto"/>
              <w:jc w:val="both"/>
              <w:rPr>
                <w:lang w:val="en-US"/>
              </w:rPr>
            </w:pPr>
            <w:r>
              <w:rPr>
                <w:lang w:val="en-US"/>
              </w:rPr>
              <w:t>intelligibilité: organisation du texte, logique et cohérence, cohesion</w:t>
            </w:r>
          </w:p>
          <w:p w:rsidR="0025598A" w:rsidRPr="009F17F8" w:rsidRDefault="0025598A" w:rsidP="0025598A">
            <w:pPr>
              <w:pStyle w:val="a3"/>
              <w:numPr>
                <w:ilvl w:val="0"/>
                <w:numId w:val="6"/>
              </w:numPr>
              <w:spacing w:line="360" w:lineRule="auto"/>
              <w:jc w:val="both"/>
              <w:rPr>
                <w:lang w:val="en-US"/>
              </w:rPr>
            </w:pPr>
            <w:r w:rsidRPr="009F17F8">
              <w:rPr>
                <w:lang w:val="en-US"/>
              </w:rPr>
              <w:t>créativité et originalité</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Tr="00310842">
        <w:tblPrEx>
          <w:tblLook w:val="04A0"/>
        </w:tblPrEx>
        <w:tc>
          <w:tcPr>
            <w:tcW w:w="5635" w:type="dxa"/>
          </w:tcPr>
          <w:p w:rsidR="0025598A" w:rsidRPr="00147BF1" w:rsidRDefault="0025598A" w:rsidP="00310842">
            <w:pPr>
              <w:spacing w:line="360" w:lineRule="auto"/>
              <w:jc w:val="both"/>
              <w:rPr>
                <w:b/>
                <w:lang w:val="en-US"/>
              </w:rPr>
            </w:pPr>
            <w:r w:rsidRPr="00147BF1">
              <w:rPr>
                <w:b/>
                <w:lang w:val="en-US"/>
              </w:rPr>
              <w:t>Compétence linguistique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141D5D" w:rsidTr="00310842">
        <w:tblPrEx>
          <w:tblLook w:val="04A0"/>
        </w:tblPrEx>
        <w:tc>
          <w:tcPr>
            <w:tcW w:w="5635" w:type="dxa"/>
          </w:tcPr>
          <w:p w:rsidR="0025598A" w:rsidRDefault="0025598A" w:rsidP="00310842">
            <w:pPr>
              <w:spacing w:line="360" w:lineRule="auto"/>
              <w:jc w:val="both"/>
              <w:rPr>
                <w:lang w:val="en-US"/>
              </w:rPr>
            </w:pPr>
            <w:r>
              <w:rPr>
                <w:lang w:val="en-US"/>
              </w:rPr>
              <w:t>Correction grammaticale et syntaxique:</w:t>
            </w:r>
          </w:p>
          <w:p w:rsidR="0025598A" w:rsidRDefault="0025598A" w:rsidP="0025598A">
            <w:pPr>
              <w:pStyle w:val="a3"/>
              <w:numPr>
                <w:ilvl w:val="0"/>
                <w:numId w:val="6"/>
              </w:numPr>
              <w:spacing w:line="360" w:lineRule="auto"/>
              <w:jc w:val="both"/>
              <w:rPr>
                <w:lang w:val="en-US"/>
              </w:rPr>
            </w:pPr>
            <w:r w:rsidRPr="00C90FFB">
              <w:rPr>
                <w:lang w:val="en-US"/>
              </w:rPr>
              <w:lastRenderedPageBreak/>
              <w:t xml:space="preserve">peu ou pas d’erreurs </w:t>
            </w:r>
            <w:r>
              <w:rPr>
                <w:lang w:val="en-US"/>
              </w:rPr>
              <w:t>grammaticales</w:t>
            </w:r>
          </w:p>
          <w:p w:rsidR="0025598A" w:rsidRDefault="0025598A" w:rsidP="0025598A">
            <w:pPr>
              <w:pStyle w:val="a3"/>
              <w:numPr>
                <w:ilvl w:val="0"/>
                <w:numId w:val="6"/>
              </w:numPr>
              <w:spacing w:line="360" w:lineRule="auto"/>
              <w:jc w:val="both"/>
              <w:rPr>
                <w:lang w:val="en-US"/>
              </w:rPr>
            </w:pPr>
            <w:r>
              <w:rPr>
                <w:lang w:val="en-US"/>
              </w:rPr>
              <w:t>fait rarement des fautes de grammaire</w:t>
            </w:r>
          </w:p>
          <w:p w:rsidR="0025598A" w:rsidRDefault="0025598A" w:rsidP="0025598A">
            <w:pPr>
              <w:pStyle w:val="a3"/>
              <w:numPr>
                <w:ilvl w:val="0"/>
                <w:numId w:val="6"/>
              </w:numPr>
              <w:spacing w:line="360" w:lineRule="auto"/>
              <w:jc w:val="both"/>
              <w:rPr>
                <w:lang w:val="en-US"/>
              </w:rPr>
            </w:pPr>
            <w:r>
              <w:rPr>
                <w:lang w:val="en-US"/>
              </w:rPr>
              <w:t>de fréquentes erreurs grammaticales qui troublent le sens</w:t>
            </w:r>
          </w:p>
          <w:p w:rsidR="0025598A" w:rsidRDefault="0025598A" w:rsidP="0025598A">
            <w:pPr>
              <w:pStyle w:val="a3"/>
              <w:numPr>
                <w:ilvl w:val="0"/>
                <w:numId w:val="6"/>
              </w:numPr>
              <w:spacing w:line="360" w:lineRule="auto"/>
              <w:jc w:val="both"/>
              <w:rPr>
                <w:lang w:val="en-US"/>
              </w:rPr>
            </w:pPr>
            <w:r>
              <w:rPr>
                <w:lang w:val="en-US"/>
              </w:rPr>
              <w:t>des fautes grammaticales qui rendent la compréhension très difficile</w:t>
            </w:r>
          </w:p>
          <w:p w:rsidR="0025598A" w:rsidRDefault="0025598A" w:rsidP="0025598A">
            <w:pPr>
              <w:pStyle w:val="a3"/>
              <w:numPr>
                <w:ilvl w:val="0"/>
                <w:numId w:val="6"/>
              </w:numPr>
              <w:spacing w:line="360" w:lineRule="auto"/>
              <w:jc w:val="both"/>
              <w:rPr>
                <w:lang w:val="en-US"/>
              </w:rPr>
            </w:pPr>
            <w:r>
              <w:rPr>
                <w:lang w:val="en-US"/>
              </w:rPr>
              <w:t xml:space="preserve">des </w:t>
            </w:r>
            <w:r w:rsidRPr="00C90FFB">
              <w:rPr>
                <w:lang w:val="en-US"/>
              </w:rPr>
              <w:t xml:space="preserve">erreurs </w:t>
            </w:r>
            <w:r>
              <w:rPr>
                <w:lang w:val="en-US"/>
              </w:rPr>
              <w:t>grammaticales qui rendent la compréhension impossible</w:t>
            </w:r>
          </w:p>
          <w:p w:rsidR="0003465F" w:rsidRDefault="0003465F" w:rsidP="0003465F">
            <w:pPr>
              <w:pStyle w:val="a3"/>
              <w:numPr>
                <w:ilvl w:val="0"/>
                <w:numId w:val="6"/>
              </w:numPr>
              <w:spacing w:line="360" w:lineRule="auto"/>
              <w:jc w:val="both"/>
              <w:rPr>
                <w:lang w:val="en-US"/>
              </w:rPr>
            </w:pPr>
            <w:r w:rsidRPr="00C90FFB">
              <w:rPr>
                <w:lang w:val="en-US"/>
              </w:rPr>
              <w:t>peu ou pas d’erreurs</w:t>
            </w:r>
            <w:r>
              <w:rPr>
                <w:lang w:val="en-US"/>
              </w:rPr>
              <w:t xml:space="preserve"> syntaxiques</w:t>
            </w:r>
          </w:p>
          <w:p w:rsidR="0003465F" w:rsidRDefault="0003465F" w:rsidP="0003465F">
            <w:pPr>
              <w:pStyle w:val="a3"/>
              <w:numPr>
                <w:ilvl w:val="0"/>
                <w:numId w:val="6"/>
              </w:numPr>
              <w:spacing w:line="360" w:lineRule="auto"/>
              <w:jc w:val="both"/>
              <w:rPr>
                <w:lang w:val="en-US"/>
              </w:rPr>
            </w:pPr>
            <w:r>
              <w:rPr>
                <w:lang w:val="en-US"/>
              </w:rPr>
              <w:t>fait rarement des fautes de syntaxe</w:t>
            </w:r>
          </w:p>
          <w:p w:rsidR="0003465F" w:rsidRDefault="0003465F" w:rsidP="0003465F">
            <w:pPr>
              <w:pStyle w:val="a3"/>
              <w:numPr>
                <w:ilvl w:val="0"/>
                <w:numId w:val="6"/>
              </w:numPr>
              <w:spacing w:line="360" w:lineRule="auto"/>
              <w:jc w:val="both"/>
              <w:rPr>
                <w:lang w:val="en-US"/>
              </w:rPr>
            </w:pPr>
            <w:r>
              <w:rPr>
                <w:lang w:val="en-US"/>
              </w:rPr>
              <w:t>de fréquentes erreurs syntaxiques qui troublent le sens</w:t>
            </w:r>
          </w:p>
          <w:p w:rsidR="0003465F" w:rsidRDefault="0003465F" w:rsidP="0003465F">
            <w:pPr>
              <w:pStyle w:val="a3"/>
              <w:numPr>
                <w:ilvl w:val="0"/>
                <w:numId w:val="6"/>
              </w:numPr>
              <w:spacing w:line="360" w:lineRule="auto"/>
              <w:jc w:val="both"/>
              <w:rPr>
                <w:lang w:val="en-US"/>
              </w:rPr>
            </w:pPr>
            <w:r>
              <w:rPr>
                <w:lang w:val="en-US"/>
              </w:rPr>
              <w:t>des fautes syntaxiques qui rendent la compréhension très difficile</w:t>
            </w:r>
          </w:p>
          <w:p w:rsidR="0003465F" w:rsidRPr="00C90FFB" w:rsidRDefault="0003465F" w:rsidP="003F4E96">
            <w:pPr>
              <w:pStyle w:val="a3"/>
              <w:numPr>
                <w:ilvl w:val="0"/>
                <w:numId w:val="6"/>
              </w:numPr>
              <w:spacing w:line="360" w:lineRule="auto"/>
              <w:jc w:val="both"/>
              <w:rPr>
                <w:lang w:val="en-US"/>
              </w:rPr>
            </w:pPr>
            <w:r>
              <w:rPr>
                <w:lang w:val="en-US"/>
              </w:rPr>
              <w:t xml:space="preserve">des </w:t>
            </w:r>
            <w:r w:rsidRPr="00C90FFB">
              <w:rPr>
                <w:lang w:val="en-US"/>
              </w:rPr>
              <w:t xml:space="preserve">erreurs </w:t>
            </w:r>
            <w:r>
              <w:rPr>
                <w:lang w:val="en-US"/>
              </w:rPr>
              <w:t>syntaxiques qui rendent la compréhension impossible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c>
          <w:tcPr>
            <w:tcW w:w="5635" w:type="dxa"/>
          </w:tcPr>
          <w:p w:rsidR="0025598A" w:rsidRDefault="0025598A" w:rsidP="00310842">
            <w:pPr>
              <w:spacing w:line="360" w:lineRule="auto"/>
              <w:jc w:val="both"/>
              <w:rPr>
                <w:lang w:val="en-US"/>
              </w:rPr>
            </w:pPr>
            <w:r>
              <w:rPr>
                <w:lang w:val="en-US"/>
              </w:rPr>
              <w:lastRenderedPageBreak/>
              <w:t>Correction lexicale:</w:t>
            </w:r>
          </w:p>
          <w:p w:rsidR="0025598A" w:rsidRDefault="0025598A" w:rsidP="0025598A">
            <w:pPr>
              <w:pStyle w:val="a3"/>
              <w:numPr>
                <w:ilvl w:val="0"/>
                <w:numId w:val="6"/>
              </w:numPr>
              <w:spacing w:line="360" w:lineRule="auto"/>
              <w:jc w:val="both"/>
              <w:rPr>
                <w:lang w:val="en-US"/>
              </w:rPr>
            </w:pPr>
            <w:r>
              <w:rPr>
                <w:lang w:val="en-US"/>
              </w:rPr>
              <w:t>vocabulaire varié, pertinent et adéquat comme celui d’un natif</w:t>
            </w:r>
          </w:p>
          <w:p w:rsidR="0025598A" w:rsidRDefault="0025598A" w:rsidP="0025598A">
            <w:pPr>
              <w:pStyle w:val="a3"/>
              <w:numPr>
                <w:ilvl w:val="0"/>
                <w:numId w:val="6"/>
              </w:numPr>
              <w:spacing w:line="360" w:lineRule="auto"/>
              <w:jc w:val="both"/>
              <w:rPr>
                <w:lang w:val="en-US"/>
              </w:rPr>
            </w:pPr>
            <w:r>
              <w:rPr>
                <w:lang w:val="en-US"/>
              </w:rPr>
              <w:t>utilise parfois des termes incorrects ou impropres</w:t>
            </w:r>
          </w:p>
          <w:p w:rsidR="0025598A" w:rsidRDefault="0025598A" w:rsidP="0025598A">
            <w:pPr>
              <w:pStyle w:val="a3"/>
              <w:numPr>
                <w:ilvl w:val="0"/>
                <w:numId w:val="6"/>
              </w:numPr>
              <w:spacing w:line="360" w:lineRule="auto"/>
              <w:jc w:val="both"/>
              <w:rPr>
                <w:lang w:val="en-US"/>
              </w:rPr>
            </w:pPr>
            <w:r>
              <w:rPr>
                <w:lang w:val="en-US"/>
              </w:rPr>
              <w:t>mauvais usage ou très limité des mots et du vocabulaire rendant la conversation assez difficile</w:t>
            </w:r>
          </w:p>
          <w:p w:rsidR="0025598A" w:rsidRPr="004C4FCF" w:rsidRDefault="0025598A" w:rsidP="0025598A">
            <w:pPr>
              <w:pStyle w:val="a3"/>
              <w:numPr>
                <w:ilvl w:val="0"/>
                <w:numId w:val="6"/>
              </w:numPr>
              <w:spacing w:line="360" w:lineRule="auto"/>
              <w:jc w:val="both"/>
              <w:rPr>
                <w:lang w:val="en-US"/>
              </w:rPr>
            </w:pPr>
            <w:r>
              <w:rPr>
                <w:lang w:val="en-US"/>
              </w:rPr>
              <w:t>vocabulaire limité rendant la conversation impossible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c>
          <w:tcPr>
            <w:tcW w:w="5635" w:type="dxa"/>
          </w:tcPr>
          <w:p w:rsidR="0025598A" w:rsidRDefault="0025598A" w:rsidP="00310842">
            <w:pPr>
              <w:spacing w:line="360" w:lineRule="auto"/>
              <w:jc w:val="both"/>
              <w:rPr>
                <w:lang w:val="en-US"/>
              </w:rPr>
            </w:pPr>
            <w:r>
              <w:rPr>
                <w:lang w:val="en-US"/>
              </w:rPr>
              <w:t>Correction phonétique:</w:t>
            </w:r>
          </w:p>
          <w:p w:rsidR="0025598A" w:rsidRDefault="0025598A" w:rsidP="0025598A">
            <w:pPr>
              <w:pStyle w:val="a3"/>
              <w:numPr>
                <w:ilvl w:val="0"/>
                <w:numId w:val="6"/>
              </w:numPr>
              <w:spacing w:line="360" w:lineRule="auto"/>
              <w:jc w:val="both"/>
              <w:rPr>
                <w:lang w:val="en-US"/>
              </w:rPr>
            </w:pPr>
            <w:r>
              <w:rPr>
                <w:lang w:val="en-US"/>
              </w:rPr>
              <w:t>peu ou pas de traces d’accent étranger</w:t>
            </w:r>
          </w:p>
          <w:p w:rsidR="0025598A" w:rsidRDefault="0025598A" w:rsidP="0025598A">
            <w:pPr>
              <w:pStyle w:val="a3"/>
              <w:numPr>
                <w:ilvl w:val="0"/>
                <w:numId w:val="6"/>
              </w:numPr>
              <w:spacing w:line="360" w:lineRule="auto"/>
              <w:jc w:val="both"/>
              <w:rPr>
                <w:lang w:val="en-US"/>
              </w:rPr>
            </w:pPr>
            <w:r>
              <w:rPr>
                <w:lang w:val="en-US"/>
              </w:rPr>
              <w:t>discours intelligible malgré l’existence d’un accent particulier</w:t>
            </w:r>
          </w:p>
          <w:p w:rsidR="0025598A" w:rsidRDefault="0025598A" w:rsidP="0025598A">
            <w:pPr>
              <w:pStyle w:val="a3"/>
              <w:numPr>
                <w:ilvl w:val="0"/>
                <w:numId w:val="6"/>
              </w:numPr>
              <w:spacing w:line="360" w:lineRule="auto"/>
              <w:jc w:val="both"/>
              <w:rPr>
                <w:lang w:val="en-US"/>
              </w:rPr>
            </w:pPr>
            <w:r>
              <w:rPr>
                <w:lang w:val="en-US"/>
              </w:rPr>
              <w:t>problèmes de prononciation qui entraînent parfois des malentendus</w:t>
            </w:r>
          </w:p>
          <w:p w:rsidR="0025598A" w:rsidRDefault="0025598A" w:rsidP="0025598A">
            <w:pPr>
              <w:pStyle w:val="a3"/>
              <w:numPr>
                <w:ilvl w:val="0"/>
                <w:numId w:val="6"/>
              </w:numPr>
              <w:spacing w:line="360" w:lineRule="auto"/>
              <w:jc w:val="both"/>
              <w:rPr>
                <w:lang w:val="en-US"/>
              </w:rPr>
            </w:pPr>
            <w:r>
              <w:rPr>
                <w:lang w:val="en-US"/>
              </w:rPr>
              <w:t>problèmes de prononciation assez graves</w:t>
            </w:r>
          </w:p>
          <w:p w:rsidR="0025598A" w:rsidRDefault="0025598A" w:rsidP="0025598A">
            <w:pPr>
              <w:pStyle w:val="a3"/>
              <w:numPr>
                <w:ilvl w:val="0"/>
                <w:numId w:val="6"/>
              </w:numPr>
              <w:spacing w:line="360" w:lineRule="auto"/>
              <w:jc w:val="both"/>
              <w:rPr>
                <w:lang w:val="en-US"/>
              </w:rPr>
            </w:pPr>
            <w:r>
              <w:rPr>
                <w:lang w:val="en-US"/>
              </w:rPr>
              <w:t>problèmes de prononciation qui rendent le discours inintelligible</w:t>
            </w:r>
          </w:p>
          <w:p w:rsidR="0033520E" w:rsidRPr="00800F73" w:rsidRDefault="0033520E" w:rsidP="0033520E">
            <w:pPr>
              <w:pStyle w:val="a3"/>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rPr>
          <w:trHeight w:val="225"/>
        </w:trPr>
        <w:tc>
          <w:tcPr>
            <w:tcW w:w="5635" w:type="dxa"/>
          </w:tcPr>
          <w:p w:rsidR="0025598A" w:rsidRPr="00F743D2" w:rsidRDefault="0025598A" w:rsidP="00310842">
            <w:pPr>
              <w:jc w:val="both"/>
              <w:rPr>
                <w:rFonts w:ascii="Calibri" w:hAnsi="Calibri"/>
                <w:b/>
                <w:color w:val="000000"/>
                <w:lang w:val="en-US"/>
              </w:rPr>
            </w:pPr>
            <w:r>
              <w:rPr>
                <w:rFonts w:ascii="Calibri" w:hAnsi="Calibri"/>
                <w:b/>
                <w:color w:val="000000"/>
                <w:lang w:val="en-US"/>
              </w:rPr>
              <w:lastRenderedPageBreak/>
              <w:t>C</w:t>
            </w:r>
            <w:r w:rsidRPr="00F743D2">
              <w:rPr>
                <w:rFonts w:ascii="Calibri" w:hAnsi="Calibri"/>
                <w:b/>
                <w:color w:val="000000"/>
                <w:lang w:val="en-US"/>
              </w:rPr>
              <w:t xml:space="preserve">ollaboration </w:t>
            </w:r>
            <w:r>
              <w:rPr>
                <w:rFonts w:ascii="Calibri" w:hAnsi="Calibri"/>
                <w:b/>
                <w:color w:val="000000"/>
                <w:lang w:val="en-US"/>
              </w:rPr>
              <w:t>et t</w:t>
            </w:r>
            <w:r w:rsidRPr="00F743D2">
              <w:rPr>
                <w:rFonts w:ascii="Calibri" w:hAnsi="Calibri"/>
                <w:b/>
                <w:color w:val="000000"/>
                <w:lang w:val="en-US"/>
              </w:rPr>
              <w:t>ravail en tandem,</w:t>
            </w:r>
            <w:r>
              <w:rPr>
                <w:rFonts w:ascii="Calibri" w:hAnsi="Calibri"/>
                <w:b/>
                <w:color w:val="000000"/>
                <w:lang w:val="en-US"/>
              </w:rPr>
              <w:t xml:space="preserve"> </w:t>
            </w:r>
            <w:r w:rsidRPr="00F743D2">
              <w:rPr>
                <w:rFonts w:ascii="Calibri" w:hAnsi="Calibri"/>
                <w:b/>
                <w:color w:val="000000"/>
                <w:lang w:val="en-US"/>
              </w:rPr>
              <w:t>en groupe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rPr>
          <w:trHeight w:val="200"/>
        </w:trPr>
        <w:tc>
          <w:tcPr>
            <w:tcW w:w="5635" w:type="dxa"/>
          </w:tcPr>
          <w:p w:rsidR="0025598A" w:rsidRPr="005B2003" w:rsidRDefault="0025598A" w:rsidP="00310842">
            <w:pPr>
              <w:jc w:val="both"/>
              <w:rPr>
                <w:rFonts w:ascii="Calibri" w:hAnsi="Calibri"/>
                <w:color w:val="000000"/>
                <w:lang w:val="en-US"/>
              </w:rPr>
            </w:pPr>
            <w:r>
              <w:rPr>
                <w:rFonts w:ascii="Calibri" w:hAnsi="Calibri"/>
                <w:color w:val="000000"/>
                <w:lang w:val="en-US"/>
              </w:rPr>
              <w:t>Chaque</w:t>
            </w:r>
            <w:r w:rsidRPr="005B2003">
              <w:rPr>
                <w:rFonts w:ascii="Calibri" w:hAnsi="Calibri"/>
                <w:color w:val="000000"/>
                <w:lang w:val="en-US"/>
              </w:rPr>
              <w:t xml:space="preserve"> </w:t>
            </w:r>
            <w:r>
              <w:rPr>
                <w:rFonts w:ascii="Calibri" w:hAnsi="Calibri"/>
                <w:color w:val="000000"/>
                <w:lang w:val="en-US"/>
              </w:rPr>
              <w:t>membre</w:t>
            </w:r>
            <w:r w:rsidRPr="005B2003">
              <w:rPr>
                <w:rFonts w:ascii="Calibri" w:hAnsi="Calibri"/>
                <w:color w:val="000000"/>
                <w:lang w:val="en-US"/>
              </w:rPr>
              <w:t xml:space="preserve"> </w:t>
            </w:r>
            <w:r>
              <w:rPr>
                <w:rFonts w:ascii="Calibri" w:hAnsi="Calibri"/>
                <w:color w:val="000000"/>
                <w:lang w:val="en-US"/>
              </w:rPr>
              <w:t>du</w:t>
            </w:r>
            <w:r w:rsidRPr="005B2003">
              <w:rPr>
                <w:rFonts w:ascii="Calibri" w:hAnsi="Calibri"/>
                <w:color w:val="000000"/>
                <w:lang w:val="en-US"/>
              </w:rPr>
              <w:t xml:space="preserve"> </w:t>
            </w:r>
            <w:r>
              <w:rPr>
                <w:rFonts w:ascii="Calibri" w:hAnsi="Calibri"/>
                <w:color w:val="000000"/>
                <w:lang w:val="en-US"/>
              </w:rPr>
              <w:t>groupe</w:t>
            </w:r>
            <w:r w:rsidRPr="005B2003">
              <w:rPr>
                <w:rFonts w:ascii="Calibri" w:hAnsi="Calibri"/>
                <w:color w:val="000000"/>
                <w:lang w:val="en-US"/>
              </w:rPr>
              <w:t xml:space="preserve"> </w:t>
            </w:r>
            <w:r>
              <w:rPr>
                <w:rFonts w:ascii="Calibri" w:hAnsi="Calibri"/>
                <w:color w:val="000000"/>
                <w:lang w:val="en-US"/>
              </w:rPr>
              <w:t>a</w:t>
            </w:r>
            <w:r w:rsidRPr="005B2003">
              <w:rPr>
                <w:rFonts w:ascii="Calibri" w:hAnsi="Calibri"/>
                <w:color w:val="000000"/>
                <w:lang w:val="en-US"/>
              </w:rPr>
              <w:t xml:space="preserve"> </w:t>
            </w:r>
            <w:r>
              <w:rPr>
                <w:rFonts w:ascii="Calibri" w:hAnsi="Calibri"/>
                <w:color w:val="000000"/>
                <w:lang w:val="en-US"/>
              </w:rPr>
              <w:t>particip</w:t>
            </w:r>
            <w:r w:rsidRPr="005B2003">
              <w:rPr>
                <w:rFonts w:ascii="Calibri" w:hAnsi="Calibri"/>
                <w:color w:val="000000"/>
                <w:lang w:val="en-US"/>
              </w:rPr>
              <w:t>é</w:t>
            </w:r>
            <w:r>
              <w:rPr>
                <w:rFonts w:ascii="Calibri" w:hAnsi="Calibri"/>
                <w:color w:val="000000"/>
                <w:lang w:val="en-US"/>
              </w:rPr>
              <w:t xml:space="preserve"> activement à la réalisation des tâches.</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rPr>
          <w:trHeight w:val="250"/>
        </w:trPr>
        <w:tc>
          <w:tcPr>
            <w:tcW w:w="5635" w:type="dxa"/>
          </w:tcPr>
          <w:p w:rsidR="0025598A" w:rsidRPr="00B5519D" w:rsidRDefault="0025598A" w:rsidP="00310842">
            <w:pPr>
              <w:jc w:val="both"/>
              <w:rPr>
                <w:rFonts w:ascii="Calibri" w:hAnsi="Calibri"/>
                <w:bCs/>
                <w:color w:val="000000"/>
                <w:lang w:val="en-US"/>
              </w:rPr>
            </w:pPr>
            <w:r w:rsidRPr="00B5519D">
              <w:rPr>
                <w:rFonts w:ascii="Calibri" w:hAnsi="Calibri"/>
                <w:bCs/>
                <w:color w:val="000000"/>
                <w:lang w:val="en-US"/>
              </w:rPr>
              <w:t xml:space="preserve">Les </w:t>
            </w:r>
            <w:r>
              <w:rPr>
                <w:rFonts w:ascii="Calibri" w:hAnsi="Calibri"/>
                <w:bCs/>
                <w:color w:val="000000"/>
                <w:lang w:val="en-US"/>
              </w:rPr>
              <w:t>memb</w:t>
            </w:r>
            <w:r w:rsidRPr="00B5519D">
              <w:rPr>
                <w:rFonts w:ascii="Calibri" w:hAnsi="Calibri"/>
                <w:bCs/>
                <w:color w:val="000000"/>
                <w:lang w:val="en-US"/>
              </w:rPr>
              <w:t>r</w:t>
            </w:r>
            <w:r>
              <w:rPr>
                <w:rFonts w:ascii="Calibri" w:hAnsi="Calibri"/>
                <w:bCs/>
                <w:color w:val="000000"/>
                <w:lang w:val="en-US"/>
              </w:rPr>
              <w:t>e</w:t>
            </w:r>
            <w:r w:rsidRPr="00B5519D">
              <w:rPr>
                <w:rFonts w:ascii="Calibri" w:hAnsi="Calibri"/>
                <w:bCs/>
                <w:color w:val="000000"/>
                <w:lang w:val="en-US"/>
              </w:rPr>
              <w:t>s de chaque groupe ont bien collaboré entre eux</w:t>
            </w:r>
            <w:r>
              <w:rPr>
                <w:rFonts w:ascii="Calibri" w:hAnsi="Calibri"/>
                <w:bCs/>
                <w:color w:val="000000"/>
                <w:lang w:val="en-US"/>
              </w:rPr>
              <w:t>.</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rPr>
          <w:trHeight w:val="225"/>
        </w:trPr>
        <w:tc>
          <w:tcPr>
            <w:tcW w:w="5635" w:type="dxa"/>
          </w:tcPr>
          <w:p w:rsidR="0025598A" w:rsidRDefault="0025598A" w:rsidP="00310842">
            <w:pPr>
              <w:jc w:val="both"/>
              <w:rPr>
                <w:rFonts w:ascii="Calibri" w:hAnsi="Calibri"/>
                <w:b/>
                <w:bCs/>
                <w:color w:val="000000"/>
                <w:lang w:val="en-US"/>
              </w:rPr>
            </w:pPr>
            <w:r w:rsidRPr="00B5519D">
              <w:rPr>
                <w:rFonts w:ascii="Calibri" w:hAnsi="Calibri"/>
                <w:bCs/>
                <w:color w:val="000000"/>
                <w:lang w:val="en-US"/>
              </w:rPr>
              <w:t xml:space="preserve">Les </w:t>
            </w:r>
            <w:r>
              <w:rPr>
                <w:rFonts w:ascii="Calibri" w:hAnsi="Calibri"/>
                <w:bCs/>
                <w:color w:val="000000"/>
                <w:lang w:val="en-US"/>
              </w:rPr>
              <w:t>memb</w:t>
            </w:r>
            <w:r w:rsidRPr="00B5519D">
              <w:rPr>
                <w:rFonts w:ascii="Calibri" w:hAnsi="Calibri"/>
                <w:bCs/>
                <w:color w:val="000000"/>
                <w:lang w:val="en-US"/>
              </w:rPr>
              <w:t>r</w:t>
            </w:r>
            <w:r>
              <w:rPr>
                <w:rFonts w:ascii="Calibri" w:hAnsi="Calibri"/>
                <w:bCs/>
                <w:color w:val="000000"/>
                <w:lang w:val="en-US"/>
              </w:rPr>
              <w:t>e</w:t>
            </w:r>
            <w:r w:rsidRPr="00B5519D">
              <w:rPr>
                <w:rFonts w:ascii="Calibri" w:hAnsi="Calibri"/>
                <w:bCs/>
                <w:color w:val="000000"/>
                <w:lang w:val="en-US"/>
              </w:rPr>
              <w:t>s de chaque groupe ont bien collaboré</w:t>
            </w:r>
            <w:r>
              <w:rPr>
                <w:rFonts w:ascii="Calibri" w:hAnsi="Calibri"/>
                <w:bCs/>
                <w:color w:val="000000"/>
                <w:lang w:val="en-US"/>
              </w:rPr>
              <w:t xml:space="preserve"> avec les collaborateurs extérieurs.</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rPr>
          <w:trHeight w:val="200"/>
        </w:trPr>
        <w:tc>
          <w:tcPr>
            <w:tcW w:w="5635" w:type="dxa"/>
          </w:tcPr>
          <w:p w:rsidR="0025598A" w:rsidRPr="00BB0CB1" w:rsidRDefault="0025598A" w:rsidP="00310842">
            <w:pPr>
              <w:jc w:val="both"/>
              <w:rPr>
                <w:rFonts w:ascii="Calibri" w:hAnsi="Calibri"/>
                <w:color w:val="000000"/>
                <w:lang w:val="en-US"/>
              </w:rPr>
            </w:pPr>
            <w:r>
              <w:rPr>
                <w:rFonts w:ascii="Calibri" w:hAnsi="Calibri"/>
                <w:color w:val="000000"/>
                <w:lang w:val="en-US"/>
              </w:rPr>
              <w:t>L</w:t>
            </w:r>
            <w:r w:rsidRPr="00BB0CB1">
              <w:rPr>
                <w:rFonts w:ascii="Calibri" w:hAnsi="Calibri"/>
                <w:color w:val="000000"/>
                <w:lang w:val="en-US"/>
              </w:rPr>
              <w:t>’</w:t>
            </w:r>
            <w:r>
              <w:rPr>
                <w:rFonts w:ascii="Calibri" w:hAnsi="Calibri"/>
                <w:color w:val="000000"/>
                <w:lang w:val="en-US"/>
              </w:rPr>
              <w:t>interaction</w:t>
            </w:r>
            <w:r w:rsidRPr="00BB0CB1">
              <w:rPr>
                <w:rFonts w:ascii="Calibri" w:hAnsi="Calibri"/>
                <w:color w:val="000000"/>
                <w:lang w:val="en-US"/>
              </w:rPr>
              <w:t xml:space="preserve"> </w:t>
            </w:r>
            <w:r>
              <w:rPr>
                <w:rFonts w:ascii="Calibri" w:hAnsi="Calibri"/>
                <w:color w:val="000000"/>
                <w:lang w:val="en-US"/>
              </w:rPr>
              <w:t>et</w:t>
            </w:r>
            <w:r w:rsidRPr="00BB0CB1">
              <w:rPr>
                <w:rFonts w:ascii="Calibri" w:hAnsi="Calibri"/>
                <w:color w:val="000000"/>
                <w:lang w:val="en-US"/>
              </w:rPr>
              <w:t xml:space="preserve"> </w:t>
            </w:r>
            <w:r>
              <w:rPr>
                <w:rFonts w:ascii="Calibri" w:hAnsi="Calibri"/>
                <w:color w:val="000000"/>
                <w:lang w:val="en-US"/>
              </w:rPr>
              <w:t>la</w:t>
            </w:r>
            <w:r w:rsidRPr="00BB0CB1">
              <w:rPr>
                <w:rFonts w:ascii="Calibri" w:hAnsi="Calibri"/>
                <w:color w:val="000000"/>
                <w:lang w:val="en-US"/>
              </w:rPr>
              <w:t xml:space="preserve"> </w:t>
            </w:r>
            <w:r>
              <w:rPr>
                <w:rFonts w:ascii="Calibri" w:hAnsi="Calibri"/>
                <w:color w:val="000000"/>
                <w:lang w:val="en-US"/>
              </w:rPr>
              <w:t>collaboration</w:t>
            </w:r>
            <w:r w:rsidRPr="00BB0CB1">
              <w:rPr>
                <w:rFonts w:ascii="Calibri" w:hAnsi="Calibri"/>
                <w:color w:val="000000"/>
                <w:lang w:val="en-US"/>
              </w:rPr>
              <w:t xml:space="preserve"> </w:t>
            </w:r>
            <w:r>
              <w:rPr>
                <w:rFonts w:ascii="Calibri" w:hAnsi="Calibri"/>
                <w:color w:val="000000"/>
                <w:lang w:val="en-US"/>
              </w:rPr>
              <w:t>entre</w:t>
            </w:r>
            <w:r w:rsidRPr="00BB0CB1">
              <w:rPr>
                <w:rFonts w:ascii="Calibri" w:hAnsi="Calibri"/>
                <w:color w:val="000000"/>
                <w:lang w:val="en-US"/>
              </w:rPr>
              <w:t xml:space="preserve"> </w:t>
            </w:r>
            <w:r>
              <w:rPr>
                <w:rFonts w:ascii="Calibri" w:hAnsi="Calibri"/>
                <w:color w:val="000000"/>
                <w:lang w:val="en-US"/>
              </w:rPr>
              <w:t>les</w:t>
            </w:r>
            <w:r w:rsidRPr="00BB0CB1">
              <w:rPr>
                <w:rFonts w:ascii="Calibri" w:hAnsi="Calibri"/>
                <w:color w:val="000000"/>
                <w:lang w:val="en-US"/>
              </w:rPr>
              <w:t xml:space="preserve"> </w:t>
            </w:r>
            <w:r>
              <w:rPr>
                <w:rFonts w:ascii="Calibri" w:hAnsi="Calibri"/>
                <w:color w:val="000000"/>
                <w:lang w:val="en-US"/>
              </w:rPr>
              <w:t>groupes</w:t>
            </w:r>
            <w:r w:rsidRPr="00BB0CB1">
              <w:rPr>
                <w:rFonts w:ascii="Calibri" w:hAnsi="Calibri"/>
                <w:color w:val="000000"/>
                <w:lang w:val="en-US"/>
              </w:rPr>
              <w:t xml:space="preserve"> </w:t>
            </w:r>
            <w:r>
              <w:rPr>
                <w:rFonts w:ascii="Calibri" w:hAnsi="Calibri"/>
                <w:color w:val="000000"/>
                <w:lang w:val="en-US"/>
              </w:rPr>
              <w:t>a</w:t>
            </w:r>
            <w:r w:rsidRPr="00BB0CB1">
              <w:rPr>
                <w:rFonts w:ascii="Calibri" w:hAnsi="Calibri"/>
                <w:color w:val="000000"/>
                <w:lang w:val="en-US"/>
              </w:rPr>
              <w:t xml:space="preserve"> </w:t>
            </w:r>
            <w:r>
              <w:rPr>
                <w:rFonts w:ascii="Calibri" w:hAnsi="Calibri"/>
                <w:color w:val="000000"/>
                <w:lang w:val="en-US"/>
              </w:rPr>
              <w:t>contribu</w:t>
            </w:r>
            <w:r w:rsidRPr="00BB0CB1">
              <w:rPr>
                <w:rFonts w:ascii="Calibri" w:hAnsi="Calibri"/>
                <w:color w:val="000000"/>
                <w:lang w:val="en-US"/>
              </w:rPr>
              <w:t xml:space="preserve">é </w:t>
            </w:r>
            <w:r>
              <w:rPr>
                <w:rFonts w:ascii="Calibri" w:hAnsi="Calibri"/>
                <w:color w:val="000000"/>
                <w:lang w:val="en-US"/>
              </w:rPr>
              <w:t>au</w:t>
            </w:r>
            <w:r w:rsidRPr="00BB0CB1">
              <w:rPr>
                <w:rFonts w:ascii="Calibri" w:hAnsi="Calibri"/>
                <w:color w:val="000000"/>
                <w:lang w:val="en-US"/>
              </w:rPr>
              <w:t xml:space="preserve"> </w:t>
            </w:r>
            <w:r>
              <w:rPr>
                <w:rFonts w:ascii="Calibri" w:hAnsi="Calibri"/>
                <w:color w:val="000000"/>
                <w:lang w:val="en-US"/>
              </w:rPr>
              <w:t>r</w:t>
            </w:r>
            <w:r w:rsidRPr="00BB0CB1">
              <w:rPr>
                <w:rFonts w:ascii="Calibri" w:hAnsi="Calibri"/>
                <w:color w:val="000000"/>
                <w:lang w:val="en-US"/>
              </w:rPr>
              <w:t>é</w:t>
            </w:r>
            <w:r>
              <w:rPr>
                <w:rFonts w:ascii="Calibri" w:hAnsi="Calibri"/>
                <w:color w:val="000000"/>
                <w:lang w:val="en-US"/>
              </w:rPr>
              <w:t>sultat final.</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rPr>
          <w:trHeight w:val="190"/>
        </w:trPr>
        <w:tc>
          <w:tcPr>
            <w:tcW w:w="5635" w:type="dxa"/>
          </w:tcPr>
          <w:p w:rsidR="0025598A" w:rsidRPr="00F743D2" w:rsidRDefault="0025598A" w:rsidP="00310842">
            <w:pPr>
              <w:jc w:val="both"/>
              <w:rPr>
                <w:rFonts w:ascii="Calibri" w:hAnsi="Calibri"/>
                <w:b/>
                <w:color w:val="000000"/>
                <w:lang w:val="en-US"/>
              </w:rPr>
            </w:pPr>
            <w:r>
              <w:rPr>
                <w:rFonts w:ascii="Calibri" w:hAnsi="Calibri"/>
                <w:b/>
                <w:color w:val="000000"/>
                <w:lang w:val="en-US"/>
              </w:rPr>
              <w:t>Collaboration élève/prof (compétence relationnelle)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rPr>
          <w:trHeight w:val="225"/>
        </w:trPr>
        <w:tc>
          <w:tcPr>
            <w:tcW w:w="5635" w:type="dxa"/>
          </w:tcPr>
          <w:p w:rsidR="0025598A" w:rsidRPr="00834D02" w:rsidRDefault="0025598A" w:rsidP="00310842">
            <w:pPr>
              <w:jc w:val="both"/>
              <w:rPr>
                <w:rFonts w:ascii="Calibri" w:hAnsi="Calibri"/>
                <w:color w:val="000000"/>
                <w:lang w:val="en-US"/>
              </w:rPr>
            </w:pPr>
            <w:r>
              <w:rPr>
                <w:rFonts w:ascii="Calibri" w:hAnsi="Calibri"/>
                <w:color w:val="000000"/>
                <w:lang w:val="en-US"/>
              </w:rPr>
              <w:t>Collaboration sur le plan pédagogique/éducatif.</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rPr>
          <w:trHeight w:val="165"/>
        </w:trPr>
        <w:tc>
          <w:tcPr>
            <w:tcW w:w="5635" w:type="dxa"/>
          </w:tcPr>
          <w:p w:rsidR="0025598A" w:rsidRPr="00B5519D" w:rsidRDefault="0025598A" w:rsidP="00310842">
            <w:pPr>
              <w:jc w:val="both"/>
              <w:rPr>
                <w:rFonts w:ascii="Calibri" w:hAnsi="Calibri"/>
                <w:color w:val="000000"/>
                <w:lang w:val="en-US"/>
              </w:rPr>
            </w:pPr>
            <w:r>
              <w:rPr>
                <w:rFonts w:ascii="Calibri" w:hAnsi="Calibri"/>
                <w:color w:val="000000"/>
                <w:lang w:val="en-US"/>
              </w:rPr>
              <w:t>Collaboration sur le plan technique.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800F73" w:rsidTr="00310842">
        <w:tblPrEx>
          <w:tblLook w:val="04A0"/>
        </w:tblPrEx>
        <w:trPr>
          <w:trHeight w:val="188"/>
        </w:trPr>
        <w:tc>
          <w:tcPr>
            <w:tcW w:w="5635" w:type="dxa"/>
          </w:tcPr>
          <w:p w:rsidR="0025598A" w:rsidRPr="00B5519D" w:rsidRDefault="0025598A" w:rsidP="00310842">
            <w:pPr>
              <w:jc w:val="both"/>
              <w:rPr>
                <w:rFonts w:ascii="Calibri" w:hAnsi="Calibri"/>
                <w:color w:val="000000"/>
                <w:lang w:val="en-US"/>
              </w:rPr>
            </w:pPr>
            <w:r>
              <w:rPr>
                <w:rFonts w:ascii="Calibri" w:hAnsi="Calibri"/>
                <w:color w:val="000000"/>
                <w:lang w:val="en-US"/>
              </w:rPr>
              <w:t>Collaboration au niveau interpersonnel.</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800F73" w:rsidTr="00310842">
        <w:tblPrEx>
          <w:tblLook w:val="04A0"/>
        </w:tblPrEx>
        <w:tc>
          <w:tcPr>
            <w:tcW w:w="5635" w:type="dxa"/>
          </w:tcPr>
          <w:p w:rsidR="0025598A" w:rsidRPr="003C3A8C" w:rsidRDefault="0025598A" w:rsidP="00310842">
            <w:pPr>
              <w:jc w:val="both"/>
              <w:rPr>
                <w:rFonts w:ascii="Calibri" w:hAnsi="Calibri"/>
                <w:b/>
                <w:color w:val="000000"/>
                <w:lang w:val="en-US"/>
              </w:rPr>
            </w:pPr>
            <w:r w:rsidRPr="003C3A8C">
              <w:rPr>
                <w:rFonts w:ascii="Calibri" w:hAnsi="Calibri"/>
                <w:b/>
                <w:color w:val="000000"/>
                <w:lang w:val="en-US"/>
              </w:rPr>
              <w:t xml:space="preserve">Présentation des </w:t>
            </w:r>
            <w:r>
              <w:rPr>
                <w:rFonts w:ascii="Calibri" w:hAnsi="Calibri"/>
                <w:b/>
                <w:color w:val="000000"/>
                <w:lang w:val="en-US"/>
              </w:rPr>
              <w:t>résulta</w:t>
            </w:r>
            <w:r w:rsidRPr="003C3A8C">
              <w:rPr>
                <w:rFonts w:ascii="Calibri" w:hAnsi="Calibri"/>
                <w:b/>
                <w:color w:val="000000"/>
                <w:lang w:val="en-US"/>
              </w:rPr>
              <w:t>ts/Diffusion</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rPr>
          <w:trHeight w:val="188"/>
        </w:trPr>
        <w:tc>
          <w:tcPr>
            <w:tcW w:w="5635" w:type="dxa"/>
          </w:tcPr>
          <w:p w:rsidR="0025598A" w:rsidRPr="008318DA" w:rsidRDefault="0025598A" w:rsidP="00310842">
            <w:pPr>
              <w:jc w:val="both"/>
              <w:rPr>
                <w:rFonts w:ascii="Calibri" w:hAnsi="Calibri"/>
                <w:color w:val="000000"/>
                <w:lang w:val="en-US"/>
              </w:rPr>
            </w:pPr>
            <w:r>
              <w:rPr>
                <w:rFonts w:ascii="Calibri" w:hAnsi="Calibri"/>
                <w:color w:val="000000"/>
                <w:lang w:val="en-US"/>
              </w:rPr>
              <w:t>Exploitation de diverses possibiltés de Nouvelles Technologies</w:t>
            </w:r>
            <w:r w:rsidRPr="008318DA">
              <w:rPr>
                <w:rFonts w:ascii="Calibri" w:hAnsi="Calibri"/>
                <w:color w:val="000000"/>
                <w:lang w:val="en-US"/>
              </w:rPr>
              <w:t xml:space="preserve"> (</w:t>
            </w:r>
            <w:r>
              <w:rPr>
                <w:rFonts w:ascii="Calibri" w:hAnsi="Calibri"/>
                <w:color w:val="000000"/>
                <w:lang w:val="en-US"/>
              </w:rPr>
              <w:t>Internet</w:t>
            </w:r>
            <w:r w:rsidRPr="008318DA">
              <w:rPr>
                <w:rFonts w:ascii="Calibri" w:hAnsi="Calibri"/>
                <w:color w:val="000000"/>
                <w:lang w:val="en-US"/>
              </w:rPr>
              <w:t xml:space="preserve">, </w:t>
            </w:r>
            <w:r>
              <w:rPr>
                <w:rFonts w:ascii="Calibri" w:hAnsi="Calibri"/>
                <w:color w:val="000000"/>
                <w:lang w:val="en-US"/>
              </w:rPr>
              <w:t>logiciels, outils</w:t>
            </w:r>
            <w:r w:rsidRPr="008318DA">
              <w:rPr>
                <w:rFonts w:ascii="Calibri" w:hAnsi="Calibri"/>
                <w:color w:val="000000"/>
                <w:lang w:val="en-US"/>
              </w:rPr>
              <w:t>)</w:t>
            </w:r>
            <w:r>
              <w:rPr>
                <w:rFonts w:ascii="Calibri" w:hAnsi="Calibri"/>
                <w:color w:val="000000"/>
                <w:lang w:val="en-US"/>
              </w:rPr>
              <w:t xml:space="preserve"> pour la diffusion de l’information</w:t>
            </w:r>
            <w:r w:rsidRPr="008318DA">
              <w:rPr>
                <w:rFonts w:ascii="Calibri" w:hAnsi="Calibri"/>
                <w:color w:val="000000"/>
                <w:lang w:val="en-US"/>
              </w:rPr>
              <w:t>.</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r w:rsidR="0025598A" w:rsidRPr="00DA3084" w:rsidTr="00310842">
        <w:tblPrEx>
          <w:tblLook w:val="04A0"/>
        </w:tblPrEx>
        <w:trPr>
          <w:trHeight w:val="225"/>
        </w:trPr>
        <w:tc>
          <w:tcPr>
            <w:tcW w:w="5635" w:type="dxa"/>
          </w:tcPr>
          <w:p w:rsidR="0025598A" w:rsidRPr="008318DA" w:rsidRDefault="0025598A" w:rsidP="00310842">
            <w:pPr>
              <w:jc w:val="both"/>
              <w:rPr>
                <w:rFonts w:ascii="Calibri" w:hAnsi="Calibri"/>
                <w:color w:val="000000"/>
                <w:lang w:val="en-US"/>
              </w:rPr>
            </w:pPr>
            <w:r>
              <w:rPr>
                <w:rFonts w:ascii="Calibri" w:hAnsi="Calibri"/>
                <w:color w:val="000000"/>
                <w:lang w:val="en-US"/>
              </w:rPr>
              <w:t>Tous les membres de chaque équipe ont participé à la présentation-diffusion de l’information.</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01" w:type="dxa"/>
          </w:tcPr>
          <w:p w:rsidR="0025598A" w:rsidRDefault="0025598A" w:rsidP="00310842">
            <w:pPr>
              <w:spacing w:line="360" w:lineRule="auto"/>
              <w:jc w:val="both"/>
              <w:rPr>
                <w:lang w:val="en-US"/>
              </w:rPr>
            </w:pPr>
          </w:p>
        </w:tc>
        <w:tc>
          <w:tcPr>
            <w:tcW w:w="493" w:type="dxa"/>
            <w:gridSpan w:val="2"/>
          </w:tcPr>
          <w:p w:rsidR="0025598A" w:rsidRDefault="0025598A" w:rsidP="00310842">
            <w:pPr>
              <w:spacing w:line="360" w:lineRule="auto"/>
              <w:jc w:val="both"/>
              <w:rPr>
                <w:lang w:val="en-US"/>
              </w:rPr>
            </w:pPr>
          </w:p>
        </w:tc>
      </w:tr>
    </w:tbl>
    <w:p w:rsidR="0025598A" w:rsidRDefault="0025598A" w:rsidP="0025598A">
      <w:pPr>
        <w:spacing w:line="360" w:lineRule="auto"/>
        <w:jc w:val="both"/>
        <w:rPr>
          <w:lang w:val="en-US"/>
        </w:rPr>
      </w:pPr>
    </w:p>
    <w:p w:rsidR="0025598A" w:rsidRDefault="0025598A" w:rsidP="0025598A">
      <w:pPr>
        <w:spacing w:line="360" w:lineRule="auto"/>
        <w:jc w:val="both"/>
        <w:rPr>
          <w:lang w:val="en-US"/>
        </w:rPr>
      </w:pPr>
      <w:r>
        <w:rPr>
          <w:lang w:val="en-US"/>
        </w:rPr>
        <w:t>Les profs de tourisme/marketing/informatique proposeront une autre grille d’évaluation selon leurs critères d’</w:t>
      </w:r>
      <w:r w:rsidRPr="00753FC4">
        <w:rPr>
          <w:lang w:val="en-US"/>
        </w:rPr>
        <w:t xml:space="preserve"> </w:t>
      </w:r>
      <w:r>
        <w:rPr>
          <w:lang w:val="en-US"/>
        </w:rPr>
        <w:t>évaluation.</w:t>
      </w:r>
    </w:p>
    <w:p w:rsidR="0025598A" w:rsidRDefault="0025598A" w:rsidP="0025598A">
      <w:pPr>
        <w:spacing w:line="360" w:lineRule="auto"/>
        <w:jc w:val="both"/>
        <w:rPr>
          <w:lang w:val="en-US"/>
        </w:rPr>
      </w:pPr>
    </w:p>
    <w:p w:rsidR="0025598A" w:rsidRDefault="0025598A" w:rsidP="0025598A">
      <w:pPr>
        <w:spacing w:line="360" w:lineRule="auto"/>
        <w:jc w:val="both"/>
        <w:rPr>
          <w:lang w:val="en-US"/>
        </w:rPr>
      </w:pPr>
    </w:p>
    <w:p w:rsidR="0025598A" w:rsidRDefault="0025598A" w:rsidP="0025598A">
      <w:pPr>
        <w:spacing w:line="360" w:lineRule="auto"/>
        <w:jc w:val="both"/>
        <w:rPr>
          <w:lang w:val="en-US"/>
        </w:rPr>
      </w:pPr>
    </w:p>
    <w:p w:rsidR="0025598A" w:rsidRDefault="0025598A" w:rsidP="0025598A">
      <w:pPr>
        <w:spacing w:line="360" w:lineRule="auto"/>
        <w:jc w:val="both"/>
        <w:rPr>
          <w:lang w:val="en-US"/>
        </w:rPr>
      </w:pPr>
    </w:p>
    <w:p w:rsidR="0025598A" w:rsidRDefault="0025598A" w:rsidP="0025598A">
      <w:pPr>
        <w:spacing w:line="360" w:lineRule="auto"/>
        <w:jc w:val="both"/>
        <w:rPr>
          <w:lang w:val="en-US"/>
        </w:rPr>
      </w:pPr>
    </w:p>
    <w:p w:rsidR="0025598A" w:rsidRDefault="0025598A" w:rsidP="0025598A">
      <w:pPr>
        <w:spacing w:line="360" w:lineRule="auto"/>
        <w:jc w:val="both"/>
        <w:rPr>
          <w:lang w:val="en-US"/>
        </w:rPr>
      </w:pPr>
    </w:p>
    <w:p w:rsidR="0025598A" w:rsidRDefault="0025598A" w:rsidP="0025598A">
      <w:pPr>
        <w:spacing w:line="360" w:lineRule="auto"/>
        <w:jc w:val="both"/>
        <w:rPr>
          <w:lang w:val="en-US"/>
        </w:rPr>
      </w:pPr>
    </w:p>
    <w:p w:rsidR="0025598A" w:rsidRDefault="0025598A" w:rsidP="0025598A">
      <w:pPr>
        <w:spacing w:line="360" w:lineRule="auto"/>
        <w:jc w:val="both"/>
        <w:rPr>
          <w:lang w:val="en-US"/>
        </w:rPr>
      </w:pPr>
    </w:p>
    <w:p w:rsidR="0025598A" w:rsidRDefault="0025598A" w:rsidP="0025598A">
      <w:pPr>
        <w:spacing w:line="360" w:lineRule="auto"/>
        <w:jc w:val="both"/>
        <w:rPr>
          <w:lang w:val="en-US"/>
        </w:rPr>
      </w:pPr>
    </w:p>
    <w:p w:rsidR="0025598A" w:rsidRDefault="0025598A" w:rsidP="0025598A">
      <w:pPr>
        <w:spacing w:line="360" w:lineRule="auto"/>
        <w:jc w:val="both"/>
        <w:rPr>
          <w:lang w:val="en-US"/>
        </w:rPr>
      </w:pPr>
    </w:p>
    <w:p w:rsidR="0025598A" w:rsidRDefault="0025598A" w:rsidP="0025598A">
      <w:pPr>
        <w:spacing w:line="360" w:lineRule="auto"/>
        <w:jc w:val="both"/>
        <w:rPr>
          <w:lang w:val="en-US"/>
        </w:rPr>
      </w:pPr>
    </w:p>
    <w:tbl>
      <w:tblPr>
        <w:tblStyle w:val="a6"/>
        <w:tblW w:w="0" w:type="auto"/>
        <w:tblLook w:val="04A0"/>
      </w:tblPr>
      <w:tblGrid>
        <w:gridCol w:w="5211"/>
        <w:gridCol w:w="567"/>
        <w:gridCol w:w="567"/>
        <w:gridCol w:w="567"/>
        <w:gridCol w:w="567"/>
        <w:gridCol w:w="567"/>
        <w:gridCol w:w="476"/>
      </w:tblGrid>
      <w:tr w:rsidR="0025598A" w:rsidTr="00310842">
        <w:tc>
          <w:tcPr>
            <w:tcW w:w="5211" w:type="dxa"/>
          </w:tcPr>
          <w:p w:rsidR="0025598A" w:rsidRDefault="0025598A" w:rsidP="00310842">
            <w:pPr>
              <w:spacing w:line="360" w:lineRule="auto"/>
              <w:jc w:val="center"/>
              <w:rPr>
                <w:b/>
                <w:lang w:val="en-US"/>
              </w:rPr>
            </w:pPr>
            <w:r w:rsidRPr="0048555D">
              <w:rPr>
                <w:b/>
                <w:lang w:val="en-US"/>
              </w:rPr>
              <w:lastRenderedPageBreak/>
              <w:t>Fiche d’évaluation du produit final</w:t>
            </w:r>
          </w:p>
          <w:p w:rsidR="0025598A" w:rsidRPr="0048555D" w:rsidRDefault="0025598A" w:rsidP="00310842">
            <w:pPr>
              <w:spacing w:line="360" w:lineRule="auto"/>
              <w:jc w:val="center"/>
              <w:rPr>
                <w:b/>
                <w:lang w:val="en-US"/>
              </w:rPr>
            </w:pPr>
            <w:r>
              <w:rPr>
                <w:b/>
                <w:lang w:val="en-US"/>
              </w:rPr>
              <w:t xml:space="preserve">(auto-évaluation élève, évaluation </w:t>
            </w:r>
            <w:r w:rsidR="00182F84">
              <w:rPr>
                <w:b/>
                <w:lang w:val="en-US"/>
              </w:rPr>
              <w:t>so</w:t>
            </w:r>
            <w:r>
              <w:rPr>
                <w:b/>
                <w:lang w:val="en-US"/>
              </w:rPr>
              <w:t>mmative prof)</w:t>
            </w:r>
          </w:p>
        </w:tc>
        <w:tc>
          <w:tcPr>
            <w:tcW w:w="567" w:type="dxa"/>
          </w:tcPr>
          <w:p w:rsidR="0025598A" w:rsidRPr="0048555D" w:rsidRDefault="0025598A" w:rsidP="00310842">
            <w:pPr>
              <w:spacing w:line="360" w:lineRule="auto"/>
              <w:jc w:val="center"/>
              <w:rPr>
                <w:b/>
                <w:lang w:val="en-US"/>
              </w:rPr>
            </w:pPr>
            <w:r w:rsidRPr="0048555D">
              <w:rPr>
                <w:b/>
                <w:lang w:val="en-US"/>
              </w:rPr>
              <w:t>0</w:t>
            </w:r>
          </w:p>
        </w:tc>
        <w:tc>
          <w:tcPr>
            <w:tcW w:w="567" w:type="dxa"/>
          </w:tcPr>
          <w:p w:rsidR="0025598A" w:rsidRPr="0048555D" w:rsidRDefault="0025598A" w:rsidP="00310842">
            <w:pPr>
              <w:spacing w:line="360" w:lineRule="auto"/>
              <w:jc w:val="center"/>
              <w:rPr>
                <w:b/>
                <w:lang w:val="en-US"/>
              </w:rPr>
            </w:pPr>
            <w:r w:rsidRPr="0048555D">
              <w:rPr>
                <w:b/>
                <w:lang w:val="en-US"/>
              </w:rPr>
              <w:t>1</w:t>
            </w:r>
          </w:p>
        </w:tc>
        <w:tc>
          <w:tcPr>
            <w:tcW w:w="567" w:type="dxa"/>
          </w:tcPr>
          <w:p w:rsidR="0025598A" w:rsidRPr="0048555D" w:rsidRDefault="0025598A" w:rsidP="00310842">
            <w:pPr>
              <w:spacing w:line="360" w:lineRule="auto"/>
              <w:jc w:val="center"/>
              <w:rPr>
                <w:b/>
                <w:lang w:val="en-US"/>
              </w:rPr>
            </w:pPr>
            <w:r w:rsidRPr="0048555D">
              <w:rPr>
                <w:b/>
                <w:lang w:val="en-US"/>
              </w:rPr>
              <w:t>2</w:t>
            </w:r>
          </w:p>
        </w:tc>
        <w:tc>
          <w:tcPr>
            <w:tcW w:w="567" w:type="dxa"/>
          </w:tcPr>
          <w:p w:rsidR="0025598A" w:rsidRPr="0048555D" w:rsidRDefault="0025598A" w:rsidP="00310842">
            <w:pPr>
              <w:spacing w:line="360" w:lineRule="auto"/>
              <w:jc w:val="center"/>
              <w:rPr>
                <w:b/>
                <w:lang w:val="en-US"/>
              </w:rPr>
            </w:pPr>
            <w:r w:rsidRPr="0048555D">
              <w:rPr>
                <w:b/>
                <w:lang w:val="en-US"/>
              </w:rPr>
              <w:t>3</w:t>
            </w:r>
          </w:p>
        </w:tc>
        <w:tc>
          <w:tcPr>
            <w:tcW w:w="567" w:type="dxa"/>
          </w:tcPr>
          <w:p w:rsidR="0025598A" w:rsidRPr="0048555D" w:rsidRDefault="0025598A" w:rsidP="00310842">
            <w:pPr>
              <w:spacing w:line="360" w:lineRule="auto"/>
              <w:jc w:val="center"/>
              <w:rPr>
                <w:b/>
                <w:lang w:val="en-US"/>
              </w:rPr>
            </w:pPr>
            <w:r w:rsidRPr="0048555D">
              <w:rPr>
                <w:b/>
                <w:lang w:val="en-US"/>
              </w:rPr>
              <w:t>4</w:t>
            </w:r>
          </w:p>
        </w:tc>
        <w:tc>
          <w:tcPr>
            <w:tcW w:w="476" w:type="dxa"/>
          </w:tcPr>
          <w:p w:rsidR="0025598A" w:rsidRPr="0048555D" w:rsidRDefault="0025598A" w:rsidP="00310842">
            <w:pPr>
              <w:spacing w:line="360" w:lineRule="auto"/>
              <w:jc w:val="center"/>
              <w:rPr>
                <w:b/>
                <w:lang w:val="en-US"/>
              </w:rPr>
            </w:pPr>
            <w:r w:rsidRPr="0048555D">
              <w:rPr>
                <w:b/>
                <w:lang w:val="en-US"/>
              </w:rPr>
              <w:t>5</w:t>
            </w:r>
          </w:p>
        </w:tc>
      </w:tr>
      <w:tr w:rsidR="0025598A" w:rsidTr="00310842">
        <w:tc>
          <w:tcPr>
            <w:tcW w:w="5211" w:type="dxa"/>
          </w:tcPr>
          <w:p w:rsidR="0025598A" w:rsidRDefault="0025598A" w:rsidP="00310842">
            <w:pPr>
              <w:spacing w:line="360" w:lineRule="auto"/>
              <w:jc w:val="both"/>
              <w:rPr>
                <w:lang w:val="en-US"/>
              </w:rPr>
            </w:pPr>
            <w:r>
              <w:rPr>
                <w:lang w:val="en-US"/>
              </w:rPr>
              <w:t>Réservation du stand</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r w:rsidR="0025598A" w:rsidTr="00310842">
        <w:tc>
          <w:tcPr>
            <w:tcW w:w="5211" w:type="dxa"/>
          </w:tcPr>
          <w:p w:rsidR="0025598A" w:rsidRDefault="0025598A" w:rsidP="00310842">
            <w:pPr>
              <w:spacing w:line="360" w:lineRule="auto"/>
              <w:jc w:val="both"/>
              <w:rPr>
                <w:lang w:val="en-US"/>
              </w:rPr>
            </w:pPr>
            <w:r>
              <w:rPr>
                <w:lang w:val="en-US"/>
              </w:rPr>
              <w:t>Consultation d’une page Web</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r w:rsidR="0025598A" w:rsidRPr="00DA3084" w:rsidTr="00310842">
        <w:tc>
          <w:tcPr>
            <w:tcW w:w="5211" w:type="dxa"/>
          </w:tcPr>
          <w:p w:rsidR="0025598A" w:rsidRDefault="0025598A" w:rsidP="00310842">
            <w:pPr>
              <w:spacing w:line="360" w:lineRule="auto"/>
              <w:jc w:val="both"/>
              <w:rPr>
                <w:lang w:val="en-US"/>
              </w:rPr>
            </w:pPr>
            <w:r>
              <w:rPr>
                <w:lang w:val="en-US"/>
              </w:rPr>
              <w:t>Réunion avec les professionnels locaux</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r w:rsidR="0025598A" w:rsidRPr="00DA3084" w:rsidTr="00310842">
        <w:tc>
          <w:tcPr>
            <w:tcW w:w="5211" w:type="dxa"/>
          </w:tcPr>
          <w:p w:rsidR="0025598A" w:rsidRDefault="0025598A" w:rsidP="00310842">
            <w:pPr>
              <w:spacing w:line="360" w:lineRule="auto"/>
              <w:jc w:val="both"/>
              <w:rPr>
                <w:lang w:val="en-US"/>
              </w:rPr>
            </w:pPr>
            <w:r>
              <w:rPr>
                <w:lang w:val="en-US"/>
              </w:rPr>
              <w:t>Consultation des experts pour la préparation du stand</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r w:rsidR="0025598A" w:rsidRPr="00DA3084" w:rsidTr="00310842">
        <w:tc>
          <w:tcPr>
            <w:tcW w:w="5211" w:type="dxa"/>
          </w:tcPr>
          <w:p w:rsidR="0025598A" w:rsidRDefault="0025598A" w:rsidP="00310842">
            <w:pPr>
              <w:spacing w:line="360" w:lineRule="auto"/>
              <w:jc w:val="both"/>
              <w:rPr>
                <w:lang w:val="en-US"/>
              </w:rPr>
            </w:pPr>
            <w:r>
              <w:rPr>
                <w:lang w:val="en-US"/>
              </w:rPr>
              <w:t>Édition de deux guides touristiques</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r w:rsidR="0025598A" w:rsidTr="00310842">
        <w:tc>
          <w:tcPr>
            <w:tcW w:w="5211" w:type="dxa"/>
          </w:tcPr>
          <w:p w:rsidR="0025598A" w:rsidRDefault="0025598A" w:rsidP="00310842">
            <w:pPr>
              <w:spacing w:line="360" w:lineRule="auto"/>
              <w:jc w:val="both"/>
              <w:rPr>
                <w:lang w:val="en-US"/>
              </w:rPr>
            </w:pPr>
            <w:r>
              <w:rPr>
                <w:lang w:val="en-US"/>
              </w:rPr>
              <w:t>Impression d’une affiche touristque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r w:rsidR="0025598A" w:rsidRPr="00DA3084" w:rsidTr="00310842">
        <w:tc>
          <w:tcPr>
            <w:tcW w:w="5211" w:type="dxa"/>
          </w:tcPr>
          <w:p w:rsidR="0025598A" w:rsidRDefault="0025598A" w:rsidP="00310842">
            <w:pPr>
              <w:spacing w:line="360" w:lineRule="auto"/>
              <w:jc w:val="both"/>
              <w:rPr>
                <w:lang w:val="en-US"/>
              </w:rPr>
            </w:pPr>
            <w:r>
              <w:rPr>
                <w:lang w:val="en-US"/>
              </w:rPr>
              <w:t>Édition d’une BD de promotion touristique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r w:rsidR="0025598A" w:rsidRPr="00DA3084" w:rsidTr="00310842">
        <w:tc>
          <w:tcPr>
            <w:tcW w:w="5211" w:type="dxa"/>
          </w:tcPr>
          <w:p w:rsidR="0025598A" w:rsidRDefault="0025598A" w:rsidP="00310842">
            <w:pPr>
              <w:spacing w:line="360" w:lineRule="auto"/>
              <w:jc w:val="both"/>
              <w:rPr>
                <w:lang w:val="en-US"/>
              </w:rPr>
            </w:pPr>
            <w:r>
              <w:rPr>
                <w:lang w:val="en-US"/>
              </w:rPr>
              <w:t>Création d’une vidéo de promotion touristique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r w:rsidR="0025598A" w:rsidRPr="00DA3084" w:rsidTr="00310842">
        <w:tc>
          <w:tcPr>
            <w:tcW w:w="5211" w:type="dxa"/>
          </w:tcPr>
          <w:p w:rsidR="0025598A" w:rsidRDefault="0025598A" w:rsidP="00310842">
            <w:pPr>
              <w:spacing w:line="360" w:lineRule="auto"/>
              <w:jc w:val="both"/>
              <w:rPr>
                <w:lang w:val="en-US"/>
              </w:rPr>
            </w:pPr>
            <w:r>
              <w:rPr>
                <w:lang w:val="en-US"/>
              </w:rPr>
              <w:t>Présentation de la campagne touristique à la communauté locale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r w:rsidR="0025598A" w:rsidRPr="00DA3084" w:rsidTr="00310842">
        <w:tc>
          <w:tcPr>
            <w:tcW w:w="5211" w:type="dxa"/>
          </w:tcPr>
          <w:p w:rsidR="0025598A" w:rsidRDefault="0025598A" w:rsidP="00310842">
            <w:pPr>
              <w:spacing w:line="360" w:lineRule="auto"/>
              <w:jc w:val="both"/>
              <w:rPr>
                <w:lang w:val="en-US"/>
              </w:rPr>
            </w:pPr>
            <w:r>
              <w:rPr>
                <w:lang w:val="en-US"/>
              </w:rPr>
              <w:t>Promotion touristique sur le Web</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r w:rsidR="0025598A" w:rsidRPr="00DA3084" w:rsidTr="00310842">
        <w:tc>
          <w:tcPr>
            <w:tcW w:w="5211" w:type="dxa"/>
          </w:tcPr>
          <w:p w:rsidR="0025598A" w:rsidRDefault="0025598A" w:rsidP="00310842">
            <w:pPr>
              <w:spacing w:line="360" w:lineRule="auto"/>
              <w:jc w:val="both"/>
              <w:rPr>
                <w:lang w:val="en-US"/>
              </w:rPr>
            </w:pPr>
            <w:r>
              <w:rPr>
                <w:lang w:val="en-US"/>
              </w:rPr>
              <w:t>Commentaires sur le Web (scénario, produit final)</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r w:rsidR="0025598A" w:rsidRPr="00DA3084" w:rsidTr="00310842">
        <w:tc>
          <w:tcPr>
            <w:tcW w:w="5211" w:type="dxa"/>
          </w:tcPr>
          <w:p w:rsidR="0025598A" w:rsidRDefault="0025598A" w:rsidP="00310842">
            <w:pPr>
              <w:spacing w:line="360" w:lineRule="auto"/>
              <w:jc w:val="both"/>
              <w:rPr>
                <w:lang w:val="en-US"/>
              </w:rPr>
            </w:pPr>
            <w:r>
              <w:rPr>
                <w:lang w:val="en-US"/>
              </w:rPr>
              <w:t>Participation au Salon Mondial du Tourisme</w:t>
            </w: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567" w:type="dxa"/>
          </w:tcPr>
          <w:p w:rsidR="0025598A" w:rsidRDefault="0025598A" w:rsidP="00310842">
            <w:pPr>
              <w:spacing w:line="360" w:lineRule="auto"/>
              <w:jc w:val="both"/>
              <w:rPr>
                <w:lang w:val="en-US"/>
              </w:rPr>
            </w:pPr>
          </w:p>
        </w:tc>
        <w:tc>
          <w:tcPr>
            <w:tcW w:w="476" w:type="dxa"/>
          </w:tcPr>
          <w:p w:rsidR="0025598A" w:rsidRDefault="0025598A" w:rsidP="00310842">
            <w:pPr>
              <w:spacing w:line="360" w:lineRule="auto"/>
              <w:jc w:val="both"/>
              <w:rPr>
                <w:lang w:val="en-US"/>
              </w:rPr>
            </w:pPr>
          </w:p>
        </w:tc>
      </w:tr>
    </w:tbl>
    <w:p w:rsidR="0025598A" w:rsidRDefault="0025598A" w:rsidP="0025598A">
      <w:pPr>
        <w:spacing w:line="360" w:lineRule="auto"/>
        <w:jc w:val="both"/>
        <w:rPr>
          <w:lang w:val="en-US"/>
        </w:rPr>
      </w:pPr>
    </w:p>
    <w:p w:rsidR="0025598A" w:rsidRDefault="0025598A" w:rsidP="0025598A">
      <w:pPr>
        <w:rPr>
          <w:lang w:val="en-US"/>
        </w:rPr>
      </w:pPr>
      <w:r>
        <w:rPr>
          <w:lang w:val="en-US"/>
        </w:rPr>
        <w:t xml:space="preserve">ÉVALUATION </w:t>
      </w:r>
      <w:r w:rsidR="00234076">
        <w:rPr>
          <w:lang w:val="en-US"/>
        </w:rPr>
        <w:t xml:space="preserve">SOMMATIVE </w:t>
      </w:r>
      <w:r>
        <w:rPr>
          <w:lang w:val="en-US"/>
        </w:rPr>
        <w:t>PROF/ÉLÈVE</w:t>
      </w:r>
    </w:p>
    <w:p w:rsidR="0025598A" w:rsidRDefault="00CF4FEB" w:rsidP="0025598A">
      <w:pPr>
        <w:rPr>
          <w:lang w:val="en-US"/>
        </w:rPr>
      </w:pPr>
      <w:hyperlink r:id="rId54" w:history="1">
        <w:r w:rsidR="0025598A" w:rsidRPr="007B2401">
          <w:rPr>
            <w:rStyle w:val="-"/>
            <w:lang w:val="en-US"/>
          </w:rPr>
          <w:t>https://docs.google.com/forms/d/1le1dNcovg4umxl30ZULkDO377YzDl4NwwQ_68YbJBTo/viewform</w:t>
        </w:r>
      </w:hyperlink>
    </w:p>
    <w:p w:rsidR="0025598A" w:rsidRDefault="00234076" w:rsidP="0025598A">
      <w:pPr>
        <w:rPr>
          <w:lang w:val="en-US"/>
        </w:rPr>
      </w:pPr>
      <w:r>
        <w:rPr>
          <w:lang w:val="en-US"/>
        </w:rPr>
        <w:t>AUTO-</w:t>
      </w:r>
      <w:r w:rsidR="0025598A">
        <w:rPr>
          <w:lang w:val="en-US"/>
        </w:rPr>
        <w:t>ÉVALUATION ÉLÈVE</w:t>
      </w:r>
    </w:p>
    <w:p w:rsidR="0025598A" w:rsidRDefault="00CF4FEB" w:rsidP="0025598A">
      <w:pPr>
        <w:rPr>
          <w:lang w:val="en-US"/>
        </w:rPr>
      </w:pPr>
      <w:hyperlink r:id="rId55" w:history="1">
        <w:r w:rsidR="0025598A" w:rsidRPr="007B2401">
          <w:rPr>
            <w:rStyle w:val="-"/>
            <w:lang w:val="en-US"/>
          </w:rPr>
          <w:t>https://docs.google.com/forms/d/1vBCjblbiWeHixhePuEWhLL2UiEUWyQAHoQz_2joRcdA/viewform</w:t>
        </w:r>
      </w:hyperlink>
    </w:p>
    <w:p w:rsidR="0025598A" w:rsidRDefault="0025598A" w:rsidP="0025598A">
      <w:pPr>
        <w:rPr>
          <w:lang w:val="en-US"/>
        </w:rPr>
      </w:pPr>
      <w:r>
        <w:rPr>
          <w:lang w:val="en-US"/>
        </w:rPr>
        <w:t xml:space="preserve">ÉVALUATION </w:t>
      </w:r>
      <w:r w:rsidR="00234076">
        <w:rPr>
          <w:lang w:val="en-US"/>
        </w:rPr>
        <w:t xml:space="preserve">FORMATIVE </w:t>
      </w:r>
      <w:r>
        <w:rPr>
          <w:lang w:val="en-US"/>
        </w:rPr>
        <w:t>PROF</w:t>
      </w:r>
    </w:p>
    <w:p w:rsidR="0025598A" w:rsidRDefault="00CF4FEB" w:rsidP="0025598A">
      <w:pPr>
        <w:rPr>
          <w:lang w:val="en-US"/>
        </w:rPr>
      </w:pPr>
      <w:hyperlink r:id="rId56" w:history="1">
        <w:r w:rsidR="0025598A" w:rsidRPr="007B2401">
          <w:rPr>
            <w:rStyle w:val="-"/>
            <w:lang w:val="en-US"/>
          </w:rPr>
          <w:t>https://docs.google.com/forms/d/1hLMTgxtrtlKDtfujDDutTD508fJBJkmABaA1tEVqMEg/viewform</w:t>
        </w:r>
      </w:hyperlink>
    </w:p>
    <w:p w:rsidR="009B28CC" w:rsidRDefault="00D53962" w:rsidP="009B28CC">
      <w:pPr>
        <w:autoSpaceDE w:val="0"/>
        <w:autoSpaceDN w:val="0"/>
        <w:adjustRightInd w:val="0"/>
        <w:spacing w:after="0" w:line="360" w:lineRule="auto"/>
        <w:jc w:val="both"/>
        <w:rPr>
          <w:lang w:val="en-US"/>
        </w:rPr>
      </w:pPr>
      <w:r>
        <w:rPr>
          <w:lang w:val="en-US"/>
        </w:rPr>
        <w:t>ÉVALUATION DE L’ACTIVITÉ 3 DE LA SÉQUENCE “MON ÎLE, IOS”</w:t>
      </w:r>
    </w:p>
    <w:p w:rsidR="00D53962" w:rsidRPr="0035446C" w:rsidRDefault="00CF4FEB" w:rsidP="00D53962">
      <w:pPr>
        <w:spacing w:line="360" w:lineRule="auto"/>
        <w:jc w:val="both"/>
        <w:rPr>
          <w:sz w:val="24"/>
          <w:szCs w:val="24"/>
          <w:lang w:val="en-US"/>
        </w:rPr>
      </w:pPr>
      <w:hyperlink r:id="rId57" w:history="1">
        <w:r w:rsidR="00D53962" w:rsidRPr="0035446C">
          <w:rPr>
            <w:rStyle w:val="-"/>
            <w:sz w:val="24"/>
            <w:szCs w:val="24"/>
            <w:lang w:val="en-US"/>
          </w:rPr>
          <w:t>https://docs.google.com/forms/d/1cnEejiXEnKMGj6xL6aSavnhhLrUXSquzbJMSPrN0KQE/viewform?usp=send_form</w:t>
        </w:r>
      </w:hyperlink>
    </w:p>
    <w:p w:rsidR="00D53962" w:rsidRPr="00EE3891" w:rsidRDefault="00D53962" w:rsidP="009B28CC">
      <w:pPr>
        <w:autoSpaceDE w:val="0"/>
        <w:autoSpaceDN w:val="0"/>
        <w:adjustRightInd w:val="0"/>
        <w:spacing w:after="0" w:line="360" w:lineRule="auto"/>
        <w:jc w:val="both"/>
        <w:rPr>
          <w:rFonts w:cs="Times New Roman"/>
          <w:b/>
          <w:iCs/>
          <w:lang w:val="en-US"/>
        </w:rPr>
      </w:pPr>
    </w:p>
    <w:sectPr w:rsidR="00D53962" w:rsidRPr="00EE3891" w:rsidSect="005F6F9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Lucida Sans Unicode">
    <w:panose1 w:val="020B0602030504020204"/>
    <w:charset w:val="A1"/>
    <w:family w:val="swiss"/>
    <w:pitch w:val="variable"/>
    <w:sig w:usb0="80000AFF" w:usb1="0000396B" w:usb2="00000000" w:usb3="00000000" w:csb0="000000B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73147"/>
    <w:multiLevelType w:val="hybridMultilevel"/>
    <w:tmpl w:val="E6AC152C"/>
    <w:lvl w:ilvl="0" w:tplc="8CCAB872">
      <w:start w:val="1"/>
      <w:numFmt w:val="decimal"/>
      <w:lvlText w:val="%1."/>
      <w:lvlJc w:val="left"/>
      <w:pPr>
        <w:ind w:left="720" w:hanging="720"/>
      </w:pPr>
      <w:rPr>
        <w:rFonts w:asciiTheme="minorHAnsi" w:eastAsiaTheme="minorHAnsi" w:hAnsiTheme="minorHAnsi" w:cs="Times New Roman"/>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A36365F"/>
    <w:multiLevelType w:val="multilevel"/>
    <w:tmpl w:val="421ED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702D31"/>
    <w:multiLevelType w:val="hybridMultilevel"/>
    <w:tmpl w:val="10AAA1FC"/>
    <w:lvl w:ilvl="0" w:tplc="E15C4784">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51D063DB"/>
    <w:multiLevelType w:val="multilevel"/>
    <w:tmpl w:val="65CE1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D9092C"/>
    <w:multiLevelType w:val="hybridMultilevel"/>
    <w:tmpl w:val="534E4472"/>
    <w:lvl w:ilvl="0" w:tplc="5B1A66AC">
      <w:numFmt w:val="bullet"/>
      <w:lvlText w:val="-"/>
      <w:lvlJc w:val="left"/>
      <w:pPr>
        <w:ind w:left="720" w:hanging="360"/>
      </w:pPr>
      <w:rPr>
        <w:rFonts w:ascii="Calibri" w:eastAsiaTheme="minorHAnsi"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D1336A7"/>
    <w:multiLevelType w:val="hybridMultilevel"/>
    <w:tmpl w:val="A184E258"/>
    <w:lvl w:ilvl="0" w:tplc="F2F65ED6">
      <w:start w:val="1"/>
      <w:numFmt w:val="bullet"/>
      <w:lvlText w:val=""/>
      <w:lvlJc w:val="left"/>
      <w:pPr>
        <w:tabs>
          <w:tab w:val="num" w:pos="720"/>
        </w:tabs>
        <w:ind w:left="720" w:hanging="360"/>
      </w:pPr>
      <w:rPr>
        <w:rFonts w:ascii="Wingdings" w:hAnsi="Wingdings" w:hint="default"/>
      </w:rPr>
    </w:lvl>
    <w:lvl w:ilvl="1" w:tplc="A270538E">
      <w:start w:val="1046"/>
      <w:numFmt w:val="bullet"/>
      <w:lvlText w:val=""/>
      <w:lvlJc w:val="left"/>
      <w:pPr>
        <w:tabs>
          <w:tab w:val="num" w:pos="1440"/>
        </w:tabs>
        <w:ind w:left="1440" w:hanging="360"/>
      </w:pPr>
      <w:rPr>
        <w:rFonts w:ascii="Wingdings" w:hAnsi="Wingdings" w:hint="default"/>
      </w:rPr>
    </w:lvl>
    <w:lvl w:ilvl="2" w:tplc="00CCF82E" w:tentative="1">
      <w:start w:val="1"/>
      <w:numFmt w:val="bullet"/>
      <w:lvlText w:val=""/>
      <w:lvlJc w:val="left"/>
      <w:pPr>
        <w:tabs>
          <w:tab w:val="num" w:pos="2160"/>
        </w:tabs>
        <w:ind w:left="2160" w:hanging="360"/>
      </w:pPr>
      <w:rPr>
        <w:rFonts w:ascii="Wingdings" w:hAnsi="Wingdings" w:hint="default"/>
      </w:rPr>
    </w:lvl>
    <w:lvl w:ilvl="3" w:tplc="A9A25178" w:tentative="1">
      <w:start w:val="1"/>
      <w:numFmt w:val="bullet"/>
      <w:lvlText w:val=""/>
      <w:lvlJc w:val="left"/>
      <w:pPr>
        <w:tabs>
          <w:tab w:val="num" w:pos="2880"/>
        </w:tabs>
        <w:ind w:left="2880" w:hanging="360"/>
      </w:pPr>
      <w:rPr>
        <w:rFonts w:ascii="Wingdings" w:hAnsi="Wingdings" w:hint="default"/>
      </w:rPr>
    </w:lvl>
    <w:lvl w:ilvl="4" w:tplc="D812BDD8" w:tentative="1">
      <w:start w:val="1"/>
      <w:numFmt w:val="bullet"/>
      <w:lvlText w:val=""/>
      <w:lvlJc w:val="left"/>
      <w:pPr>
        <w:tabs>
          <w:tab w:val="num" w:pos="3600"/>
        </w:tabs>
        <w:ind w:left="3600" w:hanging="360"/>
      </w:pPr>
      <w:rPr>
        <w:rFonts w:ascii="Wingdings" w:hAnsi="Wingdings" w:hint="default"/>
      </w:rPr>
    </w:lvl>
    <w:lvl w:ilvl="5" w:tplc="9836CE98" w:tentative="1">
      <w:start w:val="1"/>
      <w:numFmt w:val="bullet"/>
      <w:lvlText w:val=""/>
      <w:lvlJc w:val="left"/>
      <w:pPr>
        <w:tabs>
          <w:tab w:val="num" w:pos="4320"/>
        </w:tabs>
        <w:ind w:left="4320" w:hanging="360"/>
      </w:pPr>
      <w:rPr>
        <w:rFonts w:ascii="Wingdings" w:hAnsi="Wingdings" w:hint="default"/>
      </w:rPr>
    </w:lvl>
    <w:lvl w:ilvl="6" w:tplc="1E2E24D4" w:tentative="1">
      <w:start w:val="1"/>
      <w:numFmt w:val="bullet"/>
      <w:lvlText w:val=""/>
      <w:lvlJc w:val="left"/>
      <w:pPr>
        <w:tabs>
          <w:tab w:val="num" w:pos="5040"/>
        </w:tabs>
        <w:ind w:left="5040" w:hanging="360"/>
      </w:pPr>
      <w:rPr>
        <w:rFonts w:ascii="Wingdings" w:hAnsi="Wingdings" w:hint="default"/>
      </w:rPr>
    </w:lvl>
    <w:lvl w:ilvl="7" w:tplc="60DA25DA" w:tentative="1">
      <w:start w:val="1"/>
      <w:numFmt w:val="bullet"/>
      <w:lvlText w:val=""/>
      <w:lvlJc w:val="left"/>
      <w:pPr>
        <w:tabs>
          <w:tab w:val="num" w:pos="5760"/>
        </w:tabs>
        <w:ind w:left="5760" w:hanging="360"/>
      </w:pPr>
      <w:rPr>
        <w:rFonts w:ascii="Wingdings" w:hAnsi="Wingdings" w:hint="default"/>
      </w:rPr>
    </w:lvl>
    <w:lvl w:ilvl="8" w:tplc="77B832C4" w:tentative="1">
      <w:start w:val="1"/>
      <w:numFmt w:val="bullet"/>
      <w:lvlText w:val=""/>
      <w:lvlJc w:val="left"/>
      <w:pPr>
        <w:tabs>
          <w:tab w:val="num" w:pos="6480"/>
        </w:tabs>
        <w:ind w:left="6480" w:hanging="360"/>
      </w:pPr>
      <w:rPr>
        <w:rFonts w:ascii="Wingdings" w:hAnsi="Wingdings" w:hint="default"/>
      </w:rPr>
    </w:lvl>
  </w:abstractNum>
  <w:abstractNum w:abstractNumId="6">
    <w:nsid w:val="7EBA7C89"/>
    <w:multiLevelType w:val="hybridMultilevel"/>
    <w:tmpl w:val="D68AF9FA"/>
    <w:lvl w:ilvl="0" w:tplc="346EC680">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compat/>
  <w:rsids>
    <w:rsidRoot w:val="009B28CC"/>
    <w:rsid w:val="00005E46"/>
    <w:rsid w:val="00007804"/>
    <w:rsid w:val="0003465F"/>
    <w:rsid w:val="00141D5D"/>
    <w:rsid w:val="00182F84"/>
    <w:rsid w:val="001C5F7A"/>
    <w:rsid w:val="00234076"/>
    <w:rsid w:val="002346E5"/>
    <w:rsid w:val="0025598A"/>
    <w:rsid w:val="002B4F60"/>
    <w:rsid w:val="00310842"/>
    <w:rsid w:val="0031477E"/>
    <w:rsid w:val="00330A00"/>
    <w:rsid w:val="0033520E"/>
    <w:rsid w:val="00340C70"/>
    <w:rsid w:val="00372E1C"/>
    <w:rsid w:val="003A6F27"/>
    <w:rsid w:val="003F4E96"/>
    <w:rsid w:val="00436925"/>
    <w:rsid w:val="004775E6"/>
    <w:rsid w:val="00480FDD"/>
    <w:rsid w:val="004847A4"/>
    <w:rsid w:val="004C2849"/>
    <w:rsid w:val="0054432A"/>
    <w:rsid w:val="005A550E"/>
    <w:rsid w:val="005A571D"/>
    <w:rsid w:val="005F6F99"/>
    <w:rsid w:val="00625E46"/>
    <w:rsid w:val="006420EF"/>
    <w:rsid w:val="006F274D"/>
    <w:rsid w:val="006F321B"/>
    <w:rsid w:val="00712E75"/>
    <w:rsid w:val="00790EA8"/>
    <w:rsid w:val="00793B14"/>
    <w:rsid w:val="00796AE0"/>
    <w:rsid w:val="008424DE"/>
    <w:rsid w:val="0085413A"/>
    <w:rsid w:val="00936970"/>
    <w:rsid w:val="009874B0"/>
    <w:rsid w:val="009B23DD"/>
    <w:rsid w:val="009B28CC"/>
    <w:rsid w:val="009B51C7"/>
    <w:rsid w:val="00A13FC5"/>
    <w:rsid w:val="00A24283"/>
    <w:rsid w:val="00AA324E"/>
    <w:rsid w:val="00AA49BA"/>
    <w:rsid w:val="00AD3777"/>
    <w:rsid w:val="00AF1CF8"/>
    <w:rsid w:val="00B004EE"/>
    <w:rsid w:val="00B533F0"/>
    <w:rsid w:val="00C55474"/>
    <w:rsid w:val="00C95C02"/>
    <w:rsid w:val="00C972A9"/>
    <w:rsid w:val="00CD7DF4"/>
    <w:rsid w:val="00CE0EC8"/>
    <w:rsid w:val="00CF4FEB"/>
    <w:rsid w:val="00D2307E"/>
    <w:rsid w:val="00D45B7D"/>
    <w:rsid w:val="00D52C74"/>
    <w:rsid w:val="00D53962"/>
    <w:rsid w:val="00D553DE"/>
    <w:rsid w:val="00D642AC"/>
    <w:rsid w:val="00D65299"/>
    <w:rsid w:val="00D90C83"/>
    <w:rsid w:val="00DA3084"/>
    <w:rsid w:val="00DC75CB"/>
    <w:rsid w:val="00E1645B"/>
    <w:rsid w:val="00E56221"/>
    <w:rsid w:val="00ED5E14"/>
    <w:rsid w:val="00ED6EDA"/>
    <w:rsid w:val="00F2267A"/>
    <w:rsid w:val="00F317C9"/>
    <w:rsid w:val="00F77A4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8C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28CC"/>
    <w:pPr>
      <w:ind w:left="720"/>
      <w:contextualSpacing/>
    </w:pPr>
  </w:style>
  <w:style w:type="character" w:styleId="-">
    <w:name w:val="Hyperlink"/>
    <w:basedOn w:val="a0"/>
    <w:uiPriority w:val="99"/>
    <w:unhideWhenUsed/>
    <w:rsid w:val="009B28CC"/>
    <w:rPr>
      <w:color w:val="0000FF" w:themeColor="hyperlink"/>
      <w:u w:val="single"/>
    </w:rPr>
  </w:style>
  <w:style w:type="character" w:styleId="-0">
    <w:name w:val="FollowedHyperlink"/>
    <w:basedOn w:val="a0"/>
    <w:uiPriority w:val="99"/>
    <w:semiHidden/>
    <w:unhideWhenUsed/>
    <w:rsid w:val="0085413A"/>
    <w:rPr>
      <w:color w:val="800080" w:themeColor="followedHyperlink"/>
      <w:u w:val="single"/>
    </w:rPr>
  </w:style>
  <w:style w:type="paragraph" w:styleId="a4">
    <w:name w:val="Balloon Text"/>
    <w:basedOn w:val="a"/>
    <w:link w:val="Char"/>
    <w:uiPriority w:val="99"/>
    <w:semiHidden/>
    <w:unhideWhenUsed/>
    <w:rsid w:val="006F321B"/>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6F321B"/>
    <w:rPr>
      <w:rFonts w:ascii="Tahoma" w:hAnsi="Tahoma" w:cs="Tahoma"/>
      <w:sz w:val="16"/>
      <w:szCs w:val="16"/>
    </w:rPr>
  </w:style>
  <w:style w:type="paragraph" w:styleId="Web">
    <w:name w:val="Normal (Web)"/>
    <w:basedOn w:val="a"/>
    <w:uiPriority w:val="99"/>
    <w:semiHidden/>
    <w:unhideWhenUsed/>
    <w:rsid w:val="0025598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style11">
    <w:name w:val="style11"/>
    <w:basedOn w:val="a0"/>
    <w:rsid w:val="0025598A"/>
    <w:rPr>
      <w:rFonts w:ascii="Arial" w:hAnsi="Arial" w:cs="Arial" w:hint="default"/>
    </w:rPr>
  </w:style>
  <w:style w:type="character" w:styleId="a5">
    <w:name w:val="Strong"/>
    <w:basedOn w:val="a0"/>
    <w:uiPriority w:val="22"/>
    <w:qFormat/>
    <w:rsid w:val="0025598A"/>
    <w:rPr>
      <w:b/>
      <w:bCs/>
    </w:rPr>
  </w:style>
  <w:style w:type="table" w:styleId="a6">
    <w:name w:val="Table Grid"/>
    <w:basedOn w:val="a1"/>
    <w:uiPriority w:val="59"/>
    <w:rsid w:val="002559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Char0"/>
    <w:uiPriority w:val="99"/>
    <w:semiHidden/>
    <w:unhideWhenUsed/>
    <w:rsid w:val="0025598A"/>
    <w:pPr>
      <w:tabs>
        <w:tab w:val="center" w:pos="4153"/>
        <w:tab w:val="right" w:pos="8306"/>
      </w:tabs>
      <w:spacing w:after="0" w:line="240" w:lineRule="auto"/>
    </w:pPr>
  </w:style>
  <w:style w:type="character" w:customStyle="1" w:styleId="Char0">
    <w:name w:val="Κεφαλίδα Char"/>
    <w:basedOn w:val="a0"/>
    <w:link w:val="a7"/>
    <w:uiPriority w:val="99"/>
    <w:semiHidden/>
    <w:rsid w:val="0025598A"/>
  </w:style>
  <w:style w:type="paragraph" w:styleId="a8">
    <w:name w:val="footer"/>
    <w:basedOn w:val="a"/>
    <w:link w:val="Char1"/>
    <w:uiPriority w:val="99"/>
    <w:unhideWhenUsed/>
    <w:rsid w:val="0025598A"/>
    <w:pPr>
      <w:tabs>
        <w:tab w:val="center" w:pos="4153"/>
        <w:tab w:val="right" w:pos="8306"/>
      </w:tabs>
      <w:spacing w:after="0" w:line="240" w:lineRule="auto"/>
    </w:pPr>
  </w:style>
  <w:style w:type="character" w:customStyle="1" w:styleId="Char1">
    <w:name w:val="Υποσέλιδο Char"/>
    <w:basedOn w:val="a0"/>
    <w:link w:val="a8"/>
    <w:uiPriority w:val="99"/>
    <w:rsid w:val="0025598A"/>
  </w:style>
  <w:style w:type="character" w:styleId="a9">
    <w:name w:val="Emphasis"/>
    <w:basedOn w:val="a0"/>
    <w:uiPriority w:val="20"/>
    <w:qFormat/>
    <w:rsid w:val="0025598A"/>
    <w:rPr>
      <w:i/>
      <w:iCs/>
    </w:rPr>
  </w:style>
  <w:style w:type="paragraph" w:customStyle="1" w:styleId="texte">
    <w:name w:val="texte"/>
    <w:basedOn w:val="a"/>
    <w:rsid w:val="0025598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citation">
    <w:name w:val="citation"/>
    <w:basedOn w:val="a"/>
    <w:rsid w:val="0025598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paranumber">
    <w:name w:val="paranumber"/>
    <w:basedOn w:val="a0"/>
    <w:rsid w:val="0025598A"/>
  </w:style>
  <w:style w:type="character" w:customStyle="1" w:styleId="text">
    <w:name w:val="text"/>
    <w:basedOn w:val="a0"/>
    <w:rsid w:val="0025598A"/>
  </w:style>
  <w:style w:type="character" w:customStyle="1" w:styleId="number">
    <w:name w:val="number"/>
    <w:basedOn w:val="a0"/>
    <w:rsid w:val="0025598A"/>
  </w:style>
  <w:style w:type="character" w:customStyle="1" w:styleId="period">
    <w:name w:val="period"/>
    <w:basedOn w:val="a0"/>
    <w:rsid w:val="0025598A"/>
  </w:style>
  <w:style w:type="character" w:customStyle="1" w:styleId="title">
    <w:name w:val="title"/>
    <w:basedOn w:val="a0"/>
    <w:rsid w:val="002559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ios.gr" TargetMode="External"/><Relationship Id="rId18" Type="http://schemas.openxmlformats.org/officeDocument/2006/relationships/hyperlink" Target="http://www.salonmondialdutourisme.com/fr/index.html" TargetMode="External"/><Relationship Id="rId26" Type="http://schemas.openxmlformats.org/officeDocument/2006/relationships/hyperlink" Target="https://scratch.mit.edu/projects/65234900/" TargetMode="External"/><Relationship Id="rId39" Type="http://schemas.openxmlformats.org/officeDocument/2006/relationships/hyperlink" Target="http://www.veilleinfotourisme.fr/la-premiere-bd-touristique-interactive-60894.kjsp" TargetMode="External"/><Relationship Id="rId21" Type="http://schemas.openxmlformats.org/officeDocument/2006/relationships/hyperlink" Target="https://docs.google.com" TargetMode="External"/><Relationship Id="rId34" Type="http://schemas.openxmlformats.org/officeDocument/2006/relationships/hyperlink" Target="http://www.c2j-standexpo.com/fr" TargetMode="External"/><Relationship Id="rId42" Type="http://schemas.openxmlformats.org/officeDocument/2006/relationships/hyperlink" Target="http://www.bande-dessinee.org/" TargetMode="External"/><Relationship Id="rId47" Type="http://schemas.openxmlformats.org/officeDocument/2006/relationships/hyperlink" Target="http://eclass.sch.gr/courses/G1311106/" TargetMode="External"/><Relationship Id="rId50" Type="http://schemas.openxmlformats.org/officeDocument/2006/relationships/hyperlink" Target="http://www.voki.com/pickup.php?scid=9988327&amp;height=267&amp;width=200" TargetMode="External"/><Relationship Id="rId55" Type="http://schemas.openxmlformats.org/officeDocument/2006/relationships/hyperlink" Target="https://docs.google.com/forms/d/1vBCjblbiWeHixhePuEWhLL2UiEUWyQAHoQz_2joRcdA/viewform" TargetMode="External"/><Relationship Id="rId7" Type="http://schemas.openxmlformats.org/officeDocument/2006/relationships/hyperlink" Target="http://www.blog-web-creatif.net/article-24408612.html" TargetMode="External"/><Relationship Id="rId12" Type="http://schemas.openxmlformats.org/officeDocument/2006/relationships/hyperlink" Target="http://www.innovcity.fr/2010/10/04/la-bd-touristique-comme-moyen-de-promotion-dun-territoire/" TargetMode="External"/><Relationship Id="rId17" Type="http://schemas.openxmlformats.org/officeDocument/2006/relationships/hyperlink" Target="http://www.pixton.com/qc/" TargetMode="External"/><Relationship Id="rId25" Type="http://schemas.openxmlformats.org/officeDocument/2006/relationships/hyperlink" Target="https://popcorn.webmaker.org" TargetMode="External"/><Relationship Id="rId33" Type="http://schemas.openxmlformats.org/officeDocument/2006/relationships/hyperlink" Target="http://www.dgcis.gouv.fr/tourisme" TargetMode="External"/><Relationship Id="rId38" Type="http://schemas.openxmlformats.org/officeDocument/2006/relationships/hyperlink" Target="http://www.onlineprinters.fr/Affiches.htm?websale8=diedruckerei.03-aa&amp;ci=001210&amp;ref=google&amp;subref=imprimer%20une%20affiche&amp;ws_tp1=kw" TargetMode="External"/><Relationship Id="rId46" Type="http://schemas.openxmlformats.org/officeDocument/2006/relationships/image" Target="media/image1.pn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onlineprinters.fr/Affiches.htm?websale8=diedruckerei.03-aa&amp;ci=001210&amp;ref=google&amp;subref=imprimer%20une%20affiche&amp;ws_tp1=kw" TargetMode="External"/><Relationship Id="rId20" Type="http://schemas.openxmlformats.org/officeDocument/2006/relationships/hyperlink" Target="http://www.voki.com" TargetMode="External"/><Relationship Id="rId29" Type="http://schemas.openxmlformats.org/officeDocument/2006/relationships/hyperlink" Target="https://twitter.com" TargetMode="External"/><Relationship Id="rId41" Type="http://schemas.openxmlformats.org/officeDocument/2006/relationships/hyperlink" Target="http://testadure.e-monsite.com/pages/a-la-decouverte-de-la-cote-d-azur.html" TargetMode="External"/><Relationship Id="rId54" Type="http://schemas.openxmlformats.org/officeDocument/2006/relationships/hyperlink" Target="https://docs.google.com/forms/d/1le1dNcovg4umxl30ZULkDO377YzDl4NwwQ_68YbJBTo/viewform" TargetMode="External"/><Relationship Id="rId1" Type="http://schemas.openxmlformats.org/officeDocument/2006/relationships/numbering" Target="numbering.xml"/><Relationship Id="rId6" Type="http://schemas.openxmlformats.org/officeDocument/2006/relationships/hyperlink" Target="https://www.blendspace.com" TargetMode="External"/><Relationship Id="rId11" Type="http://schemas.openxmlformats.org/officeDocument/2006/relationships/hyperlink" Target="http://www.google.fr" TargetMode="External"/><Relationship Id="rId24" Type="http://schemas.openxmlformats.org/officeDocument/2006/relationships/hyperlink" Target="http://padlet.com" TargetMode="External"/><Relationship Id="rId32" Type="http://schemas.openxmlformats.org/officeDocument/2006/relationships/hyperlink" Target="http://www.salonmondialdutourisme.com/fr/index.html" TargetMode="External"/><Relationship Id="rId37" Type="http://schemas.openxmlformats.org/officeDocument/2006/relationships/hyperlink" Target="http://www.blog-web-creatif.net/article-24408612.html" TargetMode="External"/><Relationship Id="rId40" Type="http://schemas.openxmlformats.org/officeDocument/2006/relationships/hyperlink" Target="http://www.innovcity.fr/2010/10/04/la-bd-touristique-comme-moyen-de-promotion-dun-territoire/" TargetMode="External"/><Relationship Id="rId45" Type="http://schemas.openxmlformats.org/officeDocument/2006/relationships/hyperlink" Target="https://popcorn.webmaker.org" TargetMode="External"/><Relationship Id="rId53" Type="http://schemas.openxmlformats.org/officeDocument/2006/relationships/image" Target="media/image4.emf"/><Relationship Id="rId58" Type="http://schemas.openxmlformats.org/officeDocument/2006/relationships/fontTable" Target="fontTable.xml"/><Relationship Id="rId5" Type="http://schemas.openxmlformats.org/officeDocument/2006/relationships/hyperlink" Target="http://www.bande-dessinee.org/" TargetMode="External"/><Relationship Id="rId15" Type="http://schemas.openxmlformats.org/officeDocument/2006/relationships/hyperlink" Target="http://www.lonelyplanet.fr/" TargetMode="External"/><Relationship Id="rId23" Type="http://schemas.openxmlformats.org/officeDocument/2006/relationships/hyperlink" Target="http://ife.ens-lyon.fr/publications/edition-electronique/reperes/INRP_RS009_3.pdf" TargetMode="External"/><Relationship Id="rId28" Type="http://schemas.openxmlformats.org/officeDocument/2006/relationships/hyperlink" Target="http://testadure.e-monsite.com/pages/a-la-decouverte-de-la-cote-d-azur.html" TargetMode="External"/><Relationship Id="rId36" Type="http://schemas.openxmlformats.org/officeDocument/2006/relationships/hyperlink" Target="http://www.lonelyplanet.fr/" TargetMode="External"/><Relationship Id="rId49" Type="http://schemas.openxmlformats.org/officeDocument/2006/relationships/hyperlink" Target="http://padlet.com/akanak20/a8fi7tk8hyo" TargetMode="External"/><Relationship Id="rId57" Type="http://schemas.openxmlformats.org/officeDocument/2006/relationships/hyperlink" Target="https://docs.google.com/forms/d/1cnEejiXEnKMGj6xL6aSavnhhLrUXSquzbJMSPrN0KQE/viewform?usp=send_form" TargetMode="External"/><Relationship Id="rId10" Type="http://schemas.openxmlformats.org/officeDocument/2006/relationships/hyperlink" Target="https://www.facebook.com" TargetMode="External"/><Relationship Id="rId19" Type="http://schemas.openxmlformats.org/officeDocument/2006/relationships/hyperlink" Target="http://www.veilleinfotourisme.fr/la-premiere-bd-touristique-interactive-60894.kjsp" TargetMode="External"/><Relationship Id="rId31" Type="http://schemas.openxmlformats.org/officeDocument/2006/relationships/hyperlink" Target="http://apliut.revues.org/3406" TargetMode="External"/><Relationship Id="rId44" Type="http://schemas.openxmlformats.org/officeDocument/2006/relationships/hyperlink" Target="http://www.leweboskop.fr/videos-touristiques-a-chacun-son-style/" TargetMode="External"/><Relationship Id="rId52"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http://www.dgcis.gouv.fr/tourisme" TargetMode="External"/><Relationship Id="rId14" Type="http://schemas.openxmlformats.org/officeDocument/2006/relationships/hyperlink" Target="http://www.leweboskop.fr/videos-touristiques-a-chacun-son-style/" TargetMode="External"/><Relationship Id="rId22" Type="http://schemas.openxmlformats.org/officeDocument/2006/relationships/hyperlink" Target="http://fr.wikipedia.org" TargetMode="External"/><Relationship Id="rId27" Type="http://schemas.openxmlformats.org/officeDocument/2006/relationships/hyperlink" Target="http://socrative.com" TargetMode="External"/><Relationship Id="rId30" Type="http://schemas.openxmlformats.org/officeDocument/2006/relationships/hyperlink" Target="http://ife.ens-lyon.fr/publications/edition-electronique/reperes/INRP_RS009_3.pdf" TargetMode="External"/><Relationship Id="rId35" Type="http://schemas.openxmlformats.org/officeDocument/2006/relationships/hyperlink" Target="https://www.blendspace.com" TargetMode="External"/><Relationship Id="rId43" Type="http://schemas.openxmlformats.org/officeDocument/2006/relationships/hyperlink" Target="http://www.pixton.com/qc/" TargetMode="External"/><Relationship Id="rId48" Type="http://schemas.openxmlformats.org/officeDocument/2006/relationships/hyperlink" Target="http://www.blendspace.com" TargetMode="External"/><Relationship Id="rId56" Type="http://schemas.openxmlformats.org/officeDocument/2006/relationships/hyperlink" Target="https://docs.google.com/forms/d/1hLMTgxtrtlKDtfujDDutTD508fJBJkmABaA1tEVqMEg/viewform" TargetMode="External"/><Relationship Id="rId8" Type="http://schemas.openxmlformats.org/officeDocument/2006/relationships/hyperlink" Target="http://www.c2j-standexpo.com/fr" TargetMode="External"/><Relationship Id="rId51" Type="http://schemas.openxmlformats.org/officeDocument/2006/relationships/image" Target="media/image2.emf"/><Relationship Id="rId3"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28</Pages>
  <Words>8057</Words>
  <Characters>43509</Characters>
  <Application>Microsoft Office Word</Application>
  <DocSecurity>0</DocSecurity>
  <Lines>362</Lines>
  <Paragraphs>102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Αργυρώ</dc:creator>
  <cp:lastModifiedBy>Αργυρώ</cp:lastModifiedBy>
  <cp:revision>61</cp:revision>
  <dcterms:created xsi:type="dcterms:W3CDTF">2014-06-28T08:31:00Z</dcterms:created>
  <dcterms:modified xsi:type="dcterms:W3CDTF">2015-06-14T08:35:00Z</dcterms:modified>
</cp:coreProperties>
</file>