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069D" w14:textId="77777777" w:rsidR="00693E82" w:rsidRDefault="00693E82" w:rsidP="00B60EF0">
      <w:pPr>
        <w:pStyle w:val="ma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75" w:beforeAutospacing="0" w:after="75" w:afterAutospacing="0"/>
        <w:jc w:val="both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lang w:val="en-US"/>
        </w:rPr>
        <w:t xml:space="preserve">6.1 </w:t>
      </w:r>
      <w:r>
        <w:rPr>
          <w:rStyle w:val="a3"/>
          <w:rFonts w:ascii="Arial" w:hAnsi="Arial" w:cs="Arial"/>
          <w:color w:val="000000"/>
        </w:rPr>
        <w:t>Φως όραση και ενέργεια</w:t>
      </w:r>
    </w:p>
    <w:p w14:paraId="01F65664" w14:textId="77777777" w:rsidR="00693E82" w:rsidRDefault="00693E82" w:rsidP="00693E82">
      <w:pPr>
        <w:pStyle w:val="main"/>
        <w:shd w:val="clear" w:color="auto" w:fill="FFFFFF"/>
        <w:spacing w:before="75" w:beforeAutospacing="0" w:after="75" w:afterAutospacing="0"/>
        <w:jc w:val="both"/>
        <w:rPr>
          <w:rStyle w:val="a3"/>
          <w:rFonts w:ascii="Arial" w:hAnsi="Arial" w:cs="Arial"/>
          <w:color w:val="000000"/>
        </w:rPr>
      </w:pPr>
    </w:p>
    <w:p w14:paraId="674394B3" w14:textId="77777777" w:rsidR="00693E82" w:rsidRDefault="00693E82" w:rsidP="00693E82">
      <w:pPr>
        <w:pStyle w:val="main"/>
        <w:shd w:val="clear" w:color="auto" w:fill="FFFFFF"/>
        <w:spacing w:before="75" w:beforeAutospacing="0" w:after="75" w:afterAutospacing="0"/>
        <w:jc w:val="both"/>
        <w:rPr>
          <w:rStyle w:val="a3"/>
          <w:rFonts w:ascii="Arial" w:hAnsi="Arial" w:cs="Arial"/>
          <w:i w:val="0"/>
          <w:iCs w:val="0"/>
          <w:color w:val="000000"/>
        </w:rPr>
      </w:pPr>
      <w:r>
        <w:rPr>
          <w:rStyle w:val="a3"/>
          <w:rFonts w:ascii="Arial" w:hAnsi="Arial" w:cs="Arial"/>
          <w:i w:val="0"/>
          <w:iCs w:val="0"/>
          <w:color w:val="000000"/>
        </w:rPr>
        <w:t>1. Τι πίστευαν οι αρχαίοι Έλληνες φιλόσοφοι σχετικά με την όραση;</w:t>
      </w:r>
    </w:p>
    <w:p w14:paraId="314D0A82" w14:textId="040F07ED" w:rsidR="00693E82" w:rsidRDefault="00693E82" w:rsidP="00693E8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Ποιες είναι οι προϋποθέσεις για να δούμε ένα αντικείμενο</w:t>
      </w:r>
      <w:r w:rsidR="001D52C5">
        <w:rPr>
          <w:rFonts w:ascii="Arial" w:hAnsi="Arial" w:cs="Arial"/>
          <w:color w:val="000000"/>
        </w:rPr>
        <w:t xml:space="preserve"> με τις σύγχρονες αντιλήψεις για την όραση</w:t>
      </w:r>
      <w:r>
        <w:rPr>
          <w:rFonts w:ascii="Arial" w:hAnsi="Arial" w:cs="Arial"/>
          <w:color w:val="000000"/>
        </w:rPr>
        <w:t>;</w:t>
      </w:r>
    </w:p>
    <w:p w14:paraId="3D2A8CEE" w14:textId="7DE78D69" w:rsidR="00693E82" w:rsidRDefault="00693E82" w:rsidP="00693E8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Ποια αντικείμενα ονομάζονται αυτόφωτα και ποια ετερόφωτα; Δώσε παραδείγματα</w:t>
      </w:r>
    </w:p>
    <w:p w14:paraId="39170BFB" w14:textId="5C0271C5" w:rsidR="00693E82" w:rsidRDefault="00693E82" w:rsidP="00693E8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Πώς ονομάζεται η ενέργεια την  οποία μεταφέρει το φως;</w:t>
      </w:r>
    </w:p>
    <w:p w14:paraId="5757230A" w14:textId="52454471" w:rsidR="00693E82" w:rsidRDefault="00693E82" w:rsidP="00693E8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Πώς μεταφέρεται αυτή η ενέργεια;</w:t>
      </w:r>
      <w:r w:rsidR="00B60EF0">
        <w:rPr>
          <w:rFonts w:ascii="Arial" w:hAnsi="Arial" w:cs="Arial"/>
          <w:color w:val="000000"/>
        </w:rPr>
        <w:t xml:space="preserve"> (ποιοι είναι οι «φορείς» του φωτός;)</w:t>
      </w:r>
    </w:p>
    <w:p w14:paraId="0B81750A" w14:textId="7A55986E" w:rsidR="00B60EF0" w:rsidRDefault="00693E82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B60EF0">
        <w:rPr>
          <w:rFonts w:ascii="Arial" w:hAnsi="Arial" w:cs="Arial"/>
          <w:color w:val="000000"/>
        </w:rPr>
        <w:t xml:space="preserve">Τι είδους μεταβολές – μετατροπές  προκαλεί η φωτεινή ενέργεια </w:t>
      </w:r>
    </w:p>
    <w:p w14:paraId="7113B060" w14:textId="77777777" w:rsidR="00B60EF0" w:rsidRDefault="00B60EF0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FFA2BE" w14:textId="6F2864EA" w:rsidR="00693E82" w:rsidRDefault="00B60EF0" w:rsidP="001D52C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Το φως προκαλεί </w:t>
      </w:r>
      <w:r>
        <w:rPr>
          <w:rStyle w:val="a4"/>
          <w:rFonts w:ascii="Arial" w:hAnsi="Arial" w:cs="Arial"/>
          <w:color w:val="000000"/>
          <w:shd w:val="clear" w:color="auto" w:fill="FFFFFF"/>
        </w:rPr>
        <w:t>_________________</w:t>
      </w:r>
      <w:r w:rsidR="00693E82">
        <w:rPr>
          <w:rFonts w:ascii="Arial" w:hAnsi="Arial" w:cs="Arial"/>
          <w:color w:val="000000"/>
        </w:rPr>
        <w:t>.</w:t>
      </w:r>
      <w:r w:rsidR="001D52C5">
        <w:rPr>
          <w:rFonts w:ascii="Arial" w:hAnsi="Arial" w:cs="Arial"/>
          <w:color w:val="000000"/>
        </w:rPr>
        <w:t xml:space="preserve"> πχ</w:t>
      </w:r>
    </w:p>
    <w:p w14:paraId="3CF29873" w14:textId="18DB7F6E" w:rsidR="00B60EF0" w:rsidRDefault="00B60EF0" w:rsidP="001D52C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>Το φως προκαλεί _________________</w:t>
      </w:r>
      <w:r>
        <w:rPr>
          <w:rFonts w:ascii="Arial" w:hAnsi="Arial" w:cs="Arial"/>
          <w:color w:val="000000"/>
        </w:rPr>
        <w:t>.</w:t>
      </w:r>
      <w:r w:rsidR="001D52C5">
        <w:rPr>
          <w:rFonts w:ascii="Arial" w:hAnsi="Arial" w:cs="Arial"/>
          <w:color w:val="000000"/>
        </w:rPr>
        <w:t xml:space="preserve"> πχ</w:t>
      </w:r>
    </w:p>
    <w:p w14:paraId="41CF5569" w14:textId="164CC127" w:rsidR="00B60EF0" w:rsidRDefault="00B60EF0" w:rsidP="001D52C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>Το φως προκαλεί _________________</w:t>
      </w:r>
      <w:r w:rsidR="001D52C5">
        <w:rPr>
          <w:rFonts w:ascii="Arial" w:hAnsi="Arial" w:cs="Arial"/>
          <w:color w:val="000000"/>
        </w:rPr>
        <w:t xml:space="preserve"> _______________    πχ</w:t>
      </w:r>
    </w:p>
    <w:p w14:paraId="4A0C6A9F" w14:textId="6D09F4D6" w:rsidR="00B60EF0" w:rsidRDefault="00B60EF0" w:rsidP="001D52C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>Το φως προκαλεί _________________</w:t>
      </w:r>
      <w:r w:rsidR="001D52C5">
        <w:rPr>
          <w:rFonts w:ascii="Arial" w:hAnsi="Arial" w:cs="Arial"/>
          <w:color w:val="000000"/>
        </w:rPr>
        <w:t xml:space="preserve"> _______________ πχ</w:t>
      </w:r>
    </w:p>
    <w:p w14:paraId="54438D5E" w14:textId="6163758A" w:rsidR="00B60EF0" w:rsidRDefault="00B60EF0" w:rsidP="001D52C5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Το φως προκαλεί </w:t>
      </w:r>
      <w:r w:rsidR="001D52C5">
        <w:rPr>
          <w:rStyle w:val="a4"/>
          <w:rFonts w:ascii="Arial" w:hAnsi="Arial" w:cs="Arial"/>
          <w:color w:val="000000"/>
          <w:shd w:val="clear" w:color="auto" w:fill="FFFFFF"/>
        </w:rPr>
        <w:t xml:space="preserve"> την </w:t>
      </w:r>
      <w:r>
        <w:rPr>
          <w:rStyle w:val="a4"/>
          <w:rFonts w:ascii="Arial" w:hAnsi="Arial" w:cs="Arial"/>
          <w:color w:val="000000"/>
          <w:shd w:val="clear" w:color="auto" w:fill="FFFFFF"/>
        </w:rPr>
        <w:t>_________________</w:t>
      </w:r>
      <w:r>
        <w:rPr>
          <w:rFonts w:ascii="Arial" w:hAnsi="Arial" w:cs="Arial"/>
          <w:color w:val="000000"/>
        </w:rPr>
        <w:t>.</w:t>
      </w:r>
    </w:p>
    <w:p w14:paraId="43A60CBD" w14:textId="77777777" w:rsidR="00B60EF0" w:rsidRDefault="00B60EF0" w:rsidP="001D52C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2021C45" w14:textId="77777777" w:rsidR="00B60EF0" w:rsidRDefault="00B60EF0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38EE2F" w14:textId="25971EC8" w:rsidR="00B60EF0" w:rsidRDefault="00B60EF0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Τι είναι οι φωτεινές πηγές;</w:t>
      </w:r>
    </w:p>
    <w:p w14:paraId="6CD1B36A" w14:textId="77777777" w:rsidR="00B60EF0" w:rsidRDefault="00B60EF0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F7DC3A" w14:textId="77777777" w:rsidR="00B60EF0" w:rsidRDefault="00B60EF0" w:rsidP="00B60EF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B60EF0" w14:paraId="78326192" w14:textId="77777777" w:rsidTr="00B60EF0">
        <w:tc>
          <w:tcPr>
            <w:tcW w:w="3114" w:type="dxa"/>
          </w:tcPr>
          <w:p w14:paraId="32F273EE" w14:textId="06E83471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Φωτεινή πηγή</w:t>
            </w:r>
          </w:p>
        </w:tc>
        <w:tc>
          <w:tcPr>
            <w:tcW w:w="5103" w:type="dxa"/>
          </w:tcPr>
          <w:p w14:paraId="1A5634C0" w14:textId="0CB32421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Ενέργεια που μετατρέπεται σε φωτεινή</w:t>
            </w:r>
          </w:p>
        </w:tc>
      </w:tr>
      <w:tr w:rsidR="00B60EF0" w14:paraId="5616897E" w14:textId="77777777" w:rsidTr="00B60EF0">
        <w:tc>
          <w:tcPr>
            <w:tcW w:w="3114" w:type="dxa"/>
          </w:tcPr>
          <w:p w14:paraId="3FD6043E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106D8F13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0EF0" w14:paraId="5E52CBDE" w14:textId="77777777" w:rsidTr="00B60EF0">
        <w:tc>
          <w:tcPr>
            <w:tcW w:w="3114" w:type="dxa"/>
          </w:tcPr>
          <w:p w14:paraId="39A58C74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1F0A0447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0EF0" w14:paraId="3CDA9D92" w14:textId="77777777" w:rsidTr="00B60EF0">
        <w:tc>
          <w:tcPr>
            <w:tcW w:w="3114" w:type="dxa"/>
          </w:tcPr>
          <w:p w14:paraId="2963E6B5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7896662C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0EF0" w14:paraId="168FF339" w14:textId="77777777" w:rsidTr="00B60EF0">
        <w:tc>
          <w:tcPr>
            <w:tcW w:w="3114" w:type="dxa"/>
          </w:tcPr>
          <w:p w14:paraId="29DBBFFC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6E60E722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0EF0" w14:paraId="7F185B0F" w14:textId="77777777" w:rsidTr="00B60EF0">
        <w:tc>
          <w:tcPr>
            <w:tcW w:w="3114" w:type="dxa"/>
          </w:tcPr>
          <w:p w14:paraId="2B728C87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6485E112" w14:textId="77777777" w:rsidR="00B60EF0" w:rsidRDefault="00B60EF0" w:rsidP="00B60EF0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5AF4363F" w14:textId="4213340E" w:rsidR="00693E82" w:rsidRDefault="00693E82" w:rsidP="00B60EF0">
      <w:pPr>
        <w:pStyle w:val="main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</w:p>
    <w:p w14:paraId="0B2BA1EC" w14:textId="3F4B61E6" w:rsidR="00B60EF0" w:rsidRDefault="00B60EF0" w:rsidP="00B60EF0">
      <w:pPr>
        <w:pStyle w:val="main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Ποιες είναι οι κατηγορίες των φωτεινών πηγών με βάση το αν έχουν κατασκευαστεί ή όχι από τον άνθρωπο;</w:t>
      </w:r>
    </w:p>
    <w:p w14:paraId="3AB6B800" w14:textId="77777777" w:rsidR="00B60EF0" w:rsidRDefault="00B60EF0" w:rsidP="00B60EF0">
      <w:pPr>
        <w:pStyle w:val="main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60EF0" w14:paraId="0E74961D" w14:textId="77777777" w:rsidTr="00B60EF0">
        <w:tc>
          <w:tcPr>
            <w:tcW w:w="4148" w:type="dxa"/>
          </w:tcPr>
          <w:p w14:paraId="2B3EFB6F" w14:textId="77777777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48" w:type="dxa"/>
          </w:tcPr>
          <w:p w14:paraId="2A40AE89" w14:textId="77777777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0EF0" w14:paraId="3883CD98" w14:textId="77777777" w:rsidTr="00B60EF0">
        <w:tc>
          <w:tcPr>
            <w:tcW w:w="4148" w:type="dxa"/>
          </w:tcPr>
          <w:p w14:paraId="29AF8FEF" w14:textId="6839F720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  <w:tc>
          <w:tcPr>
            <w:tcW w:w="4148" w:type="dxa"/>
          </w:tcPr>
          <w:p w14:paraId="4F317C8B" w14:textId="7A9B531D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</w:tr>
      <w:tr w:rsidR="00B60EF0" w14:paraId="46D19364" w14:textId="77777777" w:rsidTr="00B60EF0">
        <w:tc>
          <w:tcPr>
            <w:tcW w:w="4148" w:type="dxa"/>
          </w:tcPr>
          <w:p w14:paraId="337305AE" w14:textId="4B1B77A4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  <w:tc>
          <w:tcPr>
            <w:tcW w:w="4148" w:type="dxa"/>
          </w:tcPr>
          <w:p w14:paraId="5EADA64C" w14:textId="661CABB2" w:rsidR="00B60EF0" w:rsidRDefault="00B60EF0" w:rsidP="00B60EF0">
            <w:pPr>
              <w:pStyle w:val="main"/>
              <w:spacing w:before="75" w:beforeAutospacing="0" w:after="7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</w:tr>
    </w:tbl>
    <w:p w14:paraId="1CD5685E" w14:textId="77777777" w:rsidR="00B60EF0" w:rsidRPr="00693E82" w:rsidRDefault="00B60EF0" w:rsidP="00B60EF0">
      <w:pPr>
        <w:pStyle w:val="main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</w:p>
    <w:p w14:paraId="611F9B79" w14:textId="1F84817E" w:rsidR="00934901" w:rsidRDefault="00B60EF0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 w:rsidRPr="00B60EF0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9.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Ποιες είναι οι κατηγορίες των φωτεινών πηγών ανάλογα με τη θερμοκρασία που εκπέμπουν φως;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60EF0" w14:paraId="351AB8C2" w14:textId="77777777" w:rsidTr="00330FF2">
        <w:trPr>
          <w:trHeight w:val="399"/>
        </w:trPr>
        <w:tc>
          <w:tcPr>
            <w:tcW w:w="4148" w:type="dxa"/>
          </w:tcPr>
          <w:p w14:paraId="5584D921" w14:textId="77777777" w:rsidR="00B60EF0" w:rsidRDefault="00B60EF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148" w:type="dxa"/>
          </w:tcPr>
          <w:p w14:paraId="648A9FA0" w14:textId="77777777" w:rsidR="00B60EF0" w:rsidRDefault="00B60EF0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330FF2" w14:paraId="76A971DE" w14:textId="77777777" w:rsidTr="00330FF2">
        <w:trPr>
          <w:trHeight w:val="418"/>
        </w:trPr>
        <w:tc>
          <w:tcPr>
            <w:tcW w:w="4148" w:type="dxa"/>
          </w:tcPr>
          <w:p w14:paraId="5D2EB913" w14:textId="1DE8E592" w:rsidR="00330FF2" w:rsidRDefault="00330FF2" w:rsidP="00330FF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  <w:tc>
          <w:tcPr>
            <w:tcW w:w="4148" w:type="dxa"/>
          </w:tcPr>
          <w:p w14:paraId="647EFC7F" w14:textId="0ABBD28E" w:rsidR="00330FF2" w:rsidRDefault="00330FF2" w:rsidP="00330FF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</w:tr>
      <w:tr w:rsidR="00330FF2" w14:paraId="0DFBBBC6" w14:textId="77777777" w:rsidTr="00330FF2">
        <w:trPr>
          <w:trHeight w:val="410"/>
        </w:trPr>
        <w:tc>
          <w:tcPr>
            <w:tcW w:w="4148" w:type="dxa"/>
          </w:tcPr>
          <w:p w14:paraId="5D825AC4" w14:textId="6289541F" w:rsidR="00330FF2" w:rsidRDefault="00330FF2" w:rsidP="00330FF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  <w:tc>
          <w:tcPr>
            <w:tcW w:w="4148" w:type="dxa"/>
          </w:tcPr>
          <w:p w14:paraId="6CE0FAA0" w14:textId="496D0E7D" w:rsidR="00330FF2" w:rsidRDefault="00330FF2" w:rsidP="00330FF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πχ</w:t>
            </w:r>
          </w:p>
        </w:tc>
      </w:tr>
    </w:tbl>
    <w:p w14:paraId="7AC24714" w14:textId="77777777" w:rsidR="00B60EF0" w:rsidRPr="00B60EF0" w:rsidRDefault="00B60EF0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sectPr w:rsidR="00B60EF0" w:rsidRPr="00B60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F6A"/>
    <w:multiLevelType w:val="multilevel"/>
    <w:tmpl w:val="1A5C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F3B79"/>
    <w:multiLevelType w:val="hybridMultilevel"/>
    <w:tmpl w:val="89284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5020">
    <w:abstractNumId w:val="0"/>
  </w:num>
  <w:num w:numId="2" w16cid:durableId="94735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82"/>
    <w:rsid w:val="001607F3"/>
    <w:rsid w:val="001D52C5"/>
    <w:rsid w:val="00330FF2"/>
    <w:rsid w:val="00693E82"/>
    <w:rsid w:val="00934901"/>
    <w:rsid w:val="00B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C4B6"/>
  <w15:chartTrackingRefBased/>
  <w15:docId w15:val="{FD931233-4C18-4941-9680-6D8289D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69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Emphasis"/>
    <w:basedOn w:val="a0"/>
    <w:uiPriority w:val="20"/>
    <w:qFormat/>
    <w:rsid w:val="00693E82"/>
    <w:rPr>
      <w:i/>
      <w:iCs/>
    </w:rPr>
  </w:style>
  <w:style w:type="character" w:styleId="a4">
    <w:name w:val="Strong"/>
    <w:basedOn w:val="a0"/>
    <w:uiPriority w:val="22"/>
    <w:qFormat/>
    <w:rsid w:val="00693E82"/>
    <w:rPr>
      <w:b/>
      <w:bCs/>
    </w:rPr>
  </w:style>
  <w:style w:type="character" w:styleId="-">
    <w:name w:val="Hyperlink"/>
    <w:basedOn w:val="a0"/>
    <w:uiPriority w:val="99"/>
    <w:semiHidden/>
    <w:unhideWhenUsed/>
    <w:rsid w:val="00693E8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9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5">
    <w:name w:val="Table Grid"/>
    <w:basedOn w:val="a1"/>
    <w:uiPriority w:val="39"/>
    <w:rsid w:val="00B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Tsonis</dc:creator>
  <cp:keywords/>
  <dc:description/>
  <cp:lastModifiedBy>Panagiotis Tsonis</cp:lastModifiedBy>
  <cp:revision>2</cp:revision>
  <dcterms:created xsi:type="dcterms:W3CDTF">2024-03-10T19:53:00Z</dcterms:created>
  <dcterms:modified xsi:type="dcterms:W3CDTF">2024-03-10T19:53:00Z</dcterms:modified>
</cp:coreProperties>
</file>