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1" w:rsidRDefault="00851C26">
      <w:pPr>
        <w:pStyle w:val="Heading1"/>
        <w:spacing w:before="61"/>
        <w:ind w:right="91"/>
      </w:pPr>
      <w:r>
        <w:t>ΦΥΛΛΟ ΕΡΓΑΣΙΑΣ</w:t>
      </w:r>
    </w:p>
    <w:p w:rsidR="009867A1" w:rsidRDefault="00851C26">
      <w:pPr>
        <w:ind w:left="102" w:right="89"/>
        <w:jc w:val="center"/>
        <w:rPr>
          <w:b/>
          <w:sz w:val="24"/>
        </w:rPr>
      </w:pPr>
      <w:r>
        <w:rPr>
          <w:b/>
          <w:sz w:val="24"/>
        </w:rPr>
        <w:t>Το Άξιον Εστί – Τα Πάθη Ε΄ - Οδυσσέα Ελύτη (σελ. 183-184)</w:t>
      </w:r>
    </w:p>
    <w:p w:rsidR="009867A1" w:rsidRDefault="009867A1">
      <w:pPr>
        <w:ind w:left="102" w:right="91"/>
        <w:jc w:val="center"/>
        <w:rPr>
          <w:b/>
          <w:i/>
          <w:sz w:val="20"/>
        </w:rPr>
      </w:pPr>
    </w:p>
    <w:p w:rsidR="009867A1" w:rsidRDefault="00851C26">
      <w:pPr>
        <w:spacing w:before="115"/>
        <w:ind w:left="101" w:right="127"/>
        <w:jc w:val="center"/>
        <w:rPr>
          <w:sz w:val="23"/>
        </w:rPr>
      </w:pPr>
      <w:r>
        <w:rPr>
          <w:b/>
          <w:sz w:val="23"/>
        </w:rPr>
        <w:t>1.   Σε ποια πάθη αναφέρεται το ποίημα;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…………………………………………………………………………..</w:t>
      </w:r>
    </w:p>
    <w:p w:rsidR="009867A1" w:rsidRDefault="00851C26">
      <w:pPr>
        <w:pStyle w:val="a3"/>
        <w:ind w:left="102" w:right="127"/>
        <w:jc w:val="center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480"/>
        </w:tabs>
      </w:pPr>
      <w:r>
        <w:t>Σε</w:t>
      </w:r>
      <w:r>
        <w:rPr>
          <w:spacing w:val="-5"/>
        </w:rPr>
        <w:t xml:space="preserve"> </w:t>
      </w:r>
      <w:r>
        <w:t>ποιο</w:t>
      </w:r>
      <w:r>
        <w:rPr>
          <w:spacing w:val="-3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ιδιαίτερο</w:t>
      </w:r>
      <w:r>
        <w:rPr>
          <w:spacing w:val="-4"/>
        </w:rPr>
        <w:t xml:space="preserve"> </w:t>
      </w:r>
      <w:r>
        <w:t>χαρακτηριστικό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ελληνικής</w:t>
      </w:r>
      <w:r>
        <w:rPr>
          <w:spacing w:val="-4"/>
        </w:rPr>
        <w:t xml:space="preserve"> </w:t>
      </w:r>
      <w:r>
        <w:t>φύσης εστιάζει</w:t>
      </w:r>
      <w:r>
        <w:rPr>
          <w:spacing w:val="-4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ποιητής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απόσπασμα</w:t>
      </w:r>
      <w:r>
        <w:rPr>
          <w:spacing w:val="-1"/>
        </w:rPr>
        <w:t xml:space="preserve"> </w:t>
      </w:r>
      <w:r>
        <w:t>αυτό;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350"/>
        </w:tabs>
        <w:ind w:left="350" w:hanging="230"/>
        <w:rPr>
          <w:b w:val="0"/>
        </w:rPr>
      </w:pPr>
      <w:r>
        <w:t>Να</w:t>
      </w:r>
      <w:r>
        <w:rPr>
          <w:spacing w:val="-4"/>
        </w:rPr>
        <w:t xml:space="preserve"> </w:t>
      </w:r>
      <w:r>
        <w:t>σχολιάσετε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νόημα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δεύτερου</w:t>
      </w:r>
      <w:r>
        <w:rPr>
          <w:spacing w:val="-3"/>
        </w:rPr>
        <w:t xml:space="preserve"> </w:t>
      </w:r>
      <w:r>
        <w:t>στίχου.</w:t>
      </w:r>
      <w:r>
        <w:rPr>
          <w:spacing w:val="-4"/>
        </w:rPr>
        <w:t xml:space="preserve"> </w:t>
      </w:r>
      <w:r>
        <w:t>(Σκεφτείτε</w:t>
      </w:r>
      <w:r>
        <w:rPr>
          <w:spacing w:val="-2"/>
        </w:rPr>
        <w:t xml:space="preserve"> </w:t>
      </w:r>
      <w:r>
        <w:t>τι</w:t>
      </w:r>
      <w:r>
        <w:rPr>
          <w:spacing w:val="-4"/>
        </w:rPr>
        <w:t xml:space="preserve"> </w:t>
      </w:r>
      <w:r>
        <w:t>μπορεί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συμβολίζουν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βουνά.)</w:t>
      </w:r>
      <w:r>
        <w:rPr>
          <w:spacing w:val="-4"/>
        </w:rPr>
        <w:t xml:space="preserve"> </w:t>
      </w:r>
      <w:r>
        <w:rPr>
          <w:b w:val="0"/>
        </w:rPr>
        <w:t>…………..</w:t>
      </w:r>
    </w:p>
    <w:p w:rsidR="009867A1" w:rsidRDefault="00851C26">
      <w:pPr>
        <w:pStyle w:val="a3"/>
      </w:pPr>
      <w:r>
        <w:t>……………………………………………</w:t>
      </w:r>
      <w:r>
        <w:t>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355"/>
        </w:tabs>
        <w:ind w:left="119" w:right="106" w:firstLine="0"/>
        <w:rPr>
          <w:b w:val="0"/>
        </w:rPr>
      </w:pPr>
      <w:r>
        <w:t>Σε ποιαν απευθύνεται ο ποιητής και σε ποιο πρόσωπο (α, β, γ ενικό – πληθυντικό); Με τι την παρομοιάζει και</w:t>
      </w:r>
      <w:r>
        <w:rPr>
          <w:spacing w:val="-5"/>
        </w:rPr>
        <w:t xml:space="preserve"> </w:t>
      </w:r>
      <w:r>
        <w:t>γιατί;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ποια</w:t>
      </w:r>
      <w:r>
        <w:rPr>
          <w:spacing w:val="-4"/>
        </w:rPr>
        <w:t xml:space="preserve"> </w:t>
      </w:r>
      <w:r>
        <w:t>ιστορία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παλαιάς</w:t>
      </w:r>
      <w:r>
        <w:rPr>
          <w:spacing w:val="-5"/>
        </w:rPr>
        <w:t xml:space="preserve"> </w:t>
      </w:r>
      <w:r>
        <w:t>διαθήκης</w:t>
      </w:r>
      <w:r>
        <w:rPr>
          <w:spacing w:val="-2"/>
        </w:rPr>
        <w:t xml:space="preserve"> </w:t>
      </w:r>
      <w:r>
        <w:t>παραπέμπει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παρομοίωση</w:t>
      </w:r>
      <w:r>
        <w:rPr>
          <w:spacing w:val="-5"/>
        </w:rPr>
        <w:t xml:space="preserve"> </w:t>
      </w:r>
      <w:r>
        <w:t>αυτή;</w:t>
      </w:r>
      <w:r>
        <w:rPr>
          <w:spacing w:val="-4"/>
        </w:rPr>
        <w:t xml:space="preserve"> </w:t>
      </w:r>
      <w:r>
        <w:rPr>
          <w:b w:val="0"/>
        </w:rPr>
        <w:t>…………………………...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80"/>
        </w:tabs>
        <w:ind w:left="120" w:right="105" w:firstLine="0"/>
        <w:rPr>
          <w:sz w:val="23"/>
        </w:rPr>
      </w:pPr>
      <w:r>
        <w:rPr>
          <w:b/>
          <w:sz w:val="23"/>
        </w:rPr>
        <w:t>Ποια βουνά επιλέγει ο ποιητής ως θεματοφύλακες και εκφραστές της ιστορικής μνήμης των Ελλήνων και γιατί;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………………………………………………………………………………………………………...........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</w:t>
      </w:r>
      <w:r>
        <w:t>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405"/>
        </w:tabs>
        <w:ind w:left="120" w:right="104" w:firstLine="0"/>
        <w:jc w:val="both"/>
        <w:rPr>
          <w:b w:val="0"/>
        </w:rPr>
      </w:pPr>
      <w:r>
        <w:t>Στους στίχους 6-9 κυριαρχούν οι προσωποποιήσεις. Ποιοι προσωποποιούνται κα</w:t>
      </w:r>
      <w:r>
        <w:t>ι σε ποιες ενέργειες προβαίνουν; Ποιοι νομίζετε ότι είναι οι ταπεινωμένοι; Σε ποιο σημαντικό ιστορικό γεγονός πιστεύετε ότι αναφέρεται ο ποιητής;</w:t>
      </w:r>
      <w:r>
        <w:rPr>
          <w:spacing w:val="-18"/>
        </w:rPr>
        <w:t xml:space="preserve"> </w:t>
      </w:r>
      <w:r>
        <w:rPr>
          <w:b w:val="0"/>
        </w:rPr>
        <w:t>……………………………………………………………………………………………….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</w:t>
      </w:r>
      <w:r>
        <w:t>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352"/>
        </w:tabs>
        <w:ind w:left="120" w:right="104" w:firstLine="0"/>
        <w:rPr>
          <w:b w:val="0"/>
        </w:rPr>
      </w:pPr>
      <w:r>
        <w:t>Τι επιδιώκει ο ποιητής με την εμφατική επανάληψη της προσωπικής αντωνυμίας «εσύ» στους στίχου</w:t>
      </w:r>
      <w:r>
        <w:t>ς 13- 17;</w:t>
      </w:r>
      <w:r>
        <w:rPr>
          <w:spacing w:val="-4"/>
        </w:rPr>
        <w:t xml:space="preserve"> </w:t>
      </w:r>
      <w:r>
        <w:t>(Πριν</w:t>
      </w:r>
      <w:r>
        <w:rPr>
          <w:spacing w:val="-4"/>
        </w:rPr>
        <w:t xml:space="preserve"> </w:t>
      </w:r>
      <w:r>
        <w:t>απαντήσετε,</w:t>
      </w:r>
      <w:r>
        <w:rPr>
          <w:spacing w:val="-4"/>
        </w:rPr>
        <w:t xml:space="preserve"> </w:t>
      </w:r>
      <w:r>
        <w:t>θυμηθείτε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ποιο</w:t>
      </w:r>
      <w:r>
        <w:rPr>
          <w:spacing w:val="-5"/>
        </w:rPr>
        <w:t xml:space="preserve"> </w:t>
      </w:r>
      <w:r>
        <w:t>άλλο</w:t>
      </w:r>
      <w:r>
        <w:rPr>
          <w:spacing w:val="-5"/>
        </w:rPr>
        <w:t xml:space="preserve"> </w:t>
      </w:r>
      <w:r>
        <w:t>ποίημα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αναλύσαμε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ποιητής κάνει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ίδιο.)</w:t>
      </w:r>
      <w:r>
        <w:rPr>
          <w:spacing w:val="-4"/>
        </w:rPr>
        <w:t xml:space="preserve"> </w:t>
      </w:r>
      <w:r>
        <w:rPr>
          <w:b w:val="0"/>
        </w:rPr>
        <w:t>……………..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398"/>
        </w:tabs>
        <w:ind w:left="119" w:right="104" w:firstLine="0"/>
        <w:rPr>
          <w:sz w:val="23"/>
        </w:rPr>
      </w:pPr>
      <w:r>
        <w:rPr>
          <w:b/>
          <w:sz w:val="23"/>
        </w:rPr>
        <w:t>Στο στίχο 13 ο ποιητής συνδυάζει την ιστορία με τον μύθο. Σε ποιο μυθικό πρόσωπο κάνει έμμεση αναφορά και γιατί;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…………………………………………………………………………………………………...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350"/>
        </w:tabs>
        <w:ind w:left="350" w:hanging="230"/>
        <w:rPr>
          <w:b w:val="0"/>
        </w:rPr>
      </w:pPr>
      <w:r>
        <w:t>Από</w:t>
      </w:r>
      <w:r>
        <w:rPr>
          <w:spacing w:val="-4"/>
        </w:rPr>
        <w:t xml:space="preserve"> </w:t>
      </w:r>
      <w:r>
        <w:t>ποιο</w:t>
      </w:r>
      <w:r>
        <w:rPr>
          <w:spacing w:val="-3"/>
        </w:rPr>
        <w:t xml:space="preserve"> </w:t>
      </w:r>
      <w:r>
        <w:t>ποίημα</w:t>
      </w:r>
      <w:r>
        <w:rPr>
          <w:spacing w:val="-4"/>
        </w:rPr>
        <w:t xml:space="preserve"> </w:t>
      </w:r>
      <w:r>
        <w:t>φαίνεται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έχει εμπνευστεί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ποιητής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στίχους</w:t>
      </w:r>
      <w:r>
        <w:rPr>
          <w:spacing w:val="-4"/>
        </w:rPr>
        <w:t xml:space="preserve"> </w:t>
      </w:r>
      <w:r>
        <w:t>14-15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γιατί;</w:t>
      </w:r>
      <w:r>
        <w:rPr>
          <w:spacing w:val="-3"/>
        </w:rPr>
        <w:t xml:space="preserve"> </w:t>
      </w:r>
      <w:r>
        <w:rPr>
          <w:b w:val="0"/>
        </w:rPr>
        <w:t>……………………..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65"/>
        </w:tabs>
        <w:ind w:left="465" w:hanging="345"/>
        <w:rPr>
          <w:sz w:val="23"/>
        </w:rPr>
      </w:pPr>
      <w:r>
        <w:rPr>
          <w:b/>
          <w:sz w:val="23"/>
        </w:rPr>
        <w:t>Τι μπορεί να συμβολί</w:t>
      </w:r>
      <w:r>
        <w:rPr>
          <w:b/>
          <w:sz w:val="23"/>
        </w:rPr>
        <w:t>ζουν οι πέτρες στο στίχο 14;</w:t>
      </w:r>
      <w:r>
        <w:rPr>
          <w:b/>
          <w:spacing w:val="-24"/>
          <w:sz w:val="23"/>
        </w:rPr>
        <w:t xml:space="preserve"> </w:t>
      </w:r>
      <w:r>
        <w:rPr>
          <w:sz w:val="23"/>
        </w:rPr>
        <w:t>……………………………………………………….........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65"/>
        </w:tabs>
        <w:ind w:left="465" w:hanging="345"/>
        <w:rPr>
          <w:sz w:val="23"/>
        </w:rPr>
      </w:pPr>
      <w:r>
        <w:rPr>
          <w:b/>
          <w:sz w:val="23"/>
        </w:rPr>
        <w:t>Σε ποια συνήθεια των Ελλήνων μπορεί να αναφέρεται ο στίχος 15;</w:t>
      </w:r>
      <w:r>
        <w:rPr>
          <w:b/>
          <w:spacing w:val="-30"/>
          <w:sz w:val="23"/>
        </w:rPr>
        <w:t xml:space="preserve"> </w:t>
      </w:r>
      <w:r>
        <w:rPr>
          <w:sz w:val="23"/>
        </w:rPr>
        <w:t>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</w:t>
      </w:r>
      <w:r>
        <w:t>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465"/>
        </w:tabs>
        <w:ind w:left="465" w:hanging="345"/>
      </w:pPr>
      <w:r>
        <w:t>Τι</w:t>
      </w:r>
      <w:r>
        <w:rPr>
          <w:spacing w:val="-5"/>
        </w:rPr>
        <w:t xml:space="preserve"> </w:t>
      </w:r>
      <w:r>
        <w:t>υπόσχεται</w:t>
      </w:r>
      <w:r>
        <w:rPr>
          <w:spacing w:val="-3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μνήμη</w:t>
      </w:r>
      <w:r>
        <w:rPr>
          <w:spacing w:val="-4"/>
        </w:rPr>
        <w:t xml:space="preserve"> </w:t>
      </w:r>
      <w:r>
        <w:t>μετά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πάθη,</w:t>
      </w:r>
      <w:r>
        <w:rPr>
          <w:spacing w:val="-5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στίχους</w:t>
      </w:r>
      <w:r>
        <w:rPr>
          <w:spacing w:val="-4"/>
        </w:rPr>
        <w:t xml:space="preserve"> </w:t>
      </w:r>
      <w:r>
        <w:t>16-17;</w:t>
      </w:r>
      <w:r>
        <w:rPr>
          <w:spacing w:val="-3"/>
        </w:rPr>
        <w:t xml:space="preserve"> </w:t>
      </w:r>
      <w:r>
        <w:t>Τι</w:t>
      </w:r>
      <w:r>
        <w:rPr>
          <w:spacing w:val="-4"/>
        </w:rPr>
        <w:t xml:space="preserve"> </w:t>
      </w:r>
      <w:r>
        <w:t>συμβολίζει</w:t>
      </w:r>
      <w:r>
        <w:rPr>
          <w:spacing w:val="-5"/>
        </w:rPr>
        <w:t xml:space="preserve"> </w:t>
      </w:r>
      <w:r>
        <w:t>αυτό</w:t>
      </w:r>
      <w:r>
        <w:rPr>
          <w:spacing w:val="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γεγονός;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………………………………………………………………………………………………………………………...</w:t>
      </w:r>
    </w:p>
    <w:p w:rsidR="009867A1" w:rsidRDefault="009867A1">
      <w:pPr>
        <w:sectPr w:rsidR="009867A1">
          <w:type w:val="continuous"/>
          <w:pgSz w:w="11910" w:h="16840"/>
          <w:pgMar w:top="640" w:right="460" w:bottom="280" w:left="600" w:header="720" w:footer="720" w:gutter="0"/>
          <w:cols w:space="720"/>
        </w:sectPr>
      </w:pPr>
    </w:p>
    <w:p w:rsidR="009867A1" w:rsidRDefault="00851C26">
      <w:pPr>
        <w:pStyle w:val="a4"/>
        <w:numPr>
          <w:ilvl w:val="0"/>
          <w:numId w:val="1"/>
        </w:numPr>
        <w:tabs>
          <w:tab w:val="left" w:pos="487"/>
        </w:tabs>
        <w:spacing w:before="61"/>
        <w:ind w:left="120" w:right="104" w:firstLine="0"/>
        <w:rPr>
          <w:sz w:val="23"/>
        </w:rPr>
      </w:pPr>
      <w:r>
        <w:rPr>
          <w:b/>
          <w:sz w:val="23"/>
        </w:rPr>
        <w:lastRenderedPageBreak/>
        <w:t>Από πού πρέπει να περάσει η μνήμη, για να φτάσει στη λύτρωση, σύμφωνα με τους στίχους 20-22; Τι σ</w:t>
      </w:r>
      <w:r>
        <w:rPr>
          <w:b/>
          <w:sz w:val="23"/>
        </w:rPr>
        <w:t>υμβολίζουν αυτές οι δύο έννοιες;</w:t>
      </w:r>
      <w:r>
        <w:rPr>
          <w:b/>
          <w:spacing w:val="-22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82"/>
        </w:tabs>
        <w:ind w:left="120" w:right="105" w:firstLine="0"/>
        <w:rPr>
          <w:sz w:val="23"/>
        </w:rPr>
      </w:pPr>
      <w:r>
        <w:rPr>
          <w:b/>
          <w:sz w:val="23"/>
        </w:rPr>
        <w:t>Για ποιο λόγο, κατά τη γνώμη σας, ο ποιητής επαναλαμβάνει στο τέλος του ποιήματος τους 4 πρώτους στίχους;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……………………………………………………………………………………………………………….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465"/>
        </w:tabs>
        <w:ind w:left="465" w:hanging="345"/>
        <w:rPr>
          <w:b w:val="0"/>
        </w:rPr>
      </w:pPr>
      <w:r>
        <w:t>Τελικά,</w:t>
      </w:r>
      <w:r>
        <w:rPr>
          <w:spacing w:val="-4"/>
        </w:rPr>
        <w:t xml:space="preserve"> </w:t>
      </w:r>
      <w:r>
        <w:t>γιατ</w:t>
      </w:r>
      <w:r>
        <w:t>ί</w:t>
      </w:r>
      <w:r>
        <w:rPr>
          <w:spacing w:val="-4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γνώμη</w:t>
      </w:r>
      <w:r>
        <w:rPr>
          <w:spacing w:val="-4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ιστορική</w:t>
      </w:r>
      <w:r>
        <w:rPr>
          <w:spacing w:val="-4"/>
        </w:rPr>
        <w:t xml:space="preserve"> </w:t>
      </w:r>
      <w:r>
        <w:t>μνήμη</w:t>
      </w:r>
      <w:r>
        <w:rPr>
          <w:spacing w:val="-4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σημαντική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έναν</w:t>
      </w:r>
      <w:r>
        <w:rPr>
          <w:spacing w:val="-4"/>
        </w:rPr>
        <w:t xml:space="preserve"> </w:t>
      </w:r>
      <w:r>
        <w:t>λαό;</w:t>
      </w:r>
      <w:r>
        <w:rPr>
          <w:spacing w:val="-4"/>
        </w:rPr>
        <w:t xml:space="preserve"> </w:t>
      </w:r>
      <w:r>
        <w:rPr>
          <w:b w:val="0"/>
        </w:rPr>
        <w:t>………………………..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65"/>
        </w:tabs>
        <w:ind w:left="465" w:hanging="345"/>
        <w:rPr>
          <w:sz w:val="23"/>
        </w:rPr>
      </w:pPr>
      <w:r>
        <w:rPr>
          <w:b/>
          <w:sz w:val="23"/>
        </w:rPr>
        <w:t>Να εντοπίσετε τις μεταφορές του ποιήματος.</w:t>
      </w:r>
      <w:r>
        <w:rPr>
          <w:b/>
          <w:spacing w:val="-20"/>
          <w:sz w:val="23"/>
        </w:rPr>
        <w:t xml:space="preserve"> </w:t>
      </w:r>
      <w:r>
        <w:rPr>
          <w:sz w:val="23"/>
        </w:rPr>
        <w:t>………………………………………………………………….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</w:t>
      </w:r>
      <w:r>
        <w:t>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Heading2"/>
        <w:numPr>
          <w:ilvl w:val="0"/>
          <w:numId w:val="1"/>
        </w:numPr>
        <w:tabs>
          <w:tab w:val="left" w:pos="465"/>
        </w:tabs>
        <w:ind w:left="465" w:hanging="345"/>
      </w:pPr>
      <w:r>
        <w:t>Τι παρατηρείτε σχετικά με τη στιχουργία του ποιήματος (αριθμός συλλαβών, μέτρο,</w:t>
      </w:r>
      <w:r>
        <w:rPr>
          <w:spacing w:val="-41"/>
        </w:rPr>
        <w:t xml:space="preserve"> </w:t>
      </w:r>
      <w:r>
        <w:t>ομοιοκαταληξία);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</w:t>
      </w:r>
      <w:r>
        <w:t>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71"/>
        </w:tabs>
        <w:ind w:left="120" w:right="104" w:firstLine="0"/>
        <w:rPr>
          <w:sz w:val="23"/>
        </w:rPr>
      </w:pPr>
      <w:r>
        <w:rPr>
          <w:b/>
          <w:sz w:val="23"/>
        </w:rPr>
        <w:t>Ποιες λέξεις και φράσεις επιβεβαιώνουν ότι ο ποιητής εμπνέεται από τη θρησκευτική παράδοση και την αγωνιστικότητα του ελληνικού λαού;</w:t>
      </w:r>
      <w:r>
        <w:rPr>
          <w:b/>
          <w:spacing w:val="-30"/>
          <w:sz w:val="23"/>
        </w:rPr>
        <w:t xml:space="preserve"> </w:t>
      </w:r>
      <w:r>
        <w:rPr>
          <w:sz w:val="23"/>
        </w:rPr>
        <w:t>………………………………………………………………………...........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4"/>
        <w:numPr>
          <w:ilvl w:val="0"/>
          <w:numId w:val="1"/>
        </w:numPr>
        <w:tabs>
          <w:tab w:val="left" w:pos="465"/>
        </w:tabs>
        <w:ind w:left="465" w:hanging="345"/>
        <w:rPr>
          <w:sz w:val="23"/>
        </w:rPr>
      </w:pPr>
      <w:r>
        <w:rPr>
          <w:b/>
          <w:sz w:val="23"/>
        </w:rPr>
        <w:t>Ποια συναισθήματα σας προκάλεσε το περιεχόμενο του ποιήματος και γιατί;</w:t>
      </w:r>
      <w:r>
        <w:rPr>
          <w:b/>
          <w:spacing w:val="-34"/>
          <w:sz w:val="23"/>
        </w:rPr>
        <w:t xml:space="preserve"> </w:t>
      </w:r>
      <w:r>
        <w:rPr>
          <w:sz w:val="23"/>
        </w:rPr>
        <w:t>……………………..............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…………………………………………………………………………………………………………………………</w:t>
      </w:r>
    </w:p>
    <w:p w:rsidR="009867A1" w:rsidRDefault="00851C26">
      <w:pPr>
        <w:pStyle w:val="a3"/>
      </w:pPr>
      <w:r>
        <w:t>……………………………………………………</w:t>
      </w:r>
      <w:r>
        <w:t>……………………………………………………………………</w:t>
      </w:r>
    </w:p>
    <w:p w:rsidR="009867A1" w:rsidRDefault="009867A1">
      <w:pPr>
        <w:pStyle w:val="a3"/>
        <w:ind w:left="0"/>
      </w:pPr>
    </w:p>
    <w:p w:rsidR="009867A1" w:rsidRDefault="00851C26">
      <w:pPr>
        <w:pStyle w:val="Heading2"/>
        <w:ind w:right="104"/>
      </w:pPr>
      <w:r>
        <w:rPr>
          <w:u w:val="thick"/>
        </w:rPr>
        <w:t>Εργασία στο σπίτι:</w:t>
      </w:r>
      <w:r>
        <w:t xml:space="preserve"> Να αναζητήσετε πληροφορίες για τη ζωή και το έργο του Οδυσσέα Ελύτη και να γράψετε μια σύντομη παράγραφο 10-15 σειρών.</w:t>
      </w:r>
    </w:p>
    <w:p w:rsidR="009867A1" w:rsidRDefault="009867A1">
      <w:pPr>
        <w:pStyle w:val="a3"/>
        <w:ind w:left="0"/>
        <w:rPr>
          <w:b/>
          <w:sz w:val="20"/>
        </w:rPr>
      </w:pPr>
    </w:p>
    <w:p w:rsidR="009867A1" w:rsidRDefault="009867A1">
      <w:pPr>
        <w:pStyle w:val="a3"/>
        <w:ind w:left="0"/>
        <w:rPr>
          <w:b/>
          <w:sz w:val="20"/>
        </w:rPr>
      </w:pPr>
    </w:p>
    <w:p w:rsidR="009867A1" w:rsidRDefault="009867A1">
      <w:pPr>
        <w:pStyle w:val="a3"/>
        <w:spacing w:before="10"/>
        <w:ind w:left="0"/>
        <w:rPr>
          <w:b/>
        </w:rPr>
      </w:pPr>
      <w:r w:rsidRPr="009867A1">
        <w:pict>
          <v:group id="_x0000_s1029" style="position:absolute;margin-left:35.15pt;margin-top:15.7pt;width:239pt;height:182pt;z-index:-15728640;mso-wrap-distance-left:0;mso-wrap-distance-right:0;mso-position-horizontal-relative:page" coordorigin="703,314" coordsize="4780,3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23;top:333;width:4740;height:3600">
              <v:imagedata r:id="rId5" o:title=""/>
            </v:shape>
            <v:shape id="_x0000_s1030" style="position:absolute;left:703;top:323;width:4780;height:3620" coordorigin="703,324" coordsize="4780,3620" o:spt="100" adj="0,,0" path="m703,324r4780,m5473,334r,3600m703,3944r4780,m713,334r,3600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9867A1">
        <w:pict>
          <v:group id="_x0000_s1026" style="position:absolute;margin-left:287pt;margin-top:39.4pt;width:276.5pt;height:131pt;z-index:-15728128;mso-wrap-distance-left:0;mso-wrap-distance-right:0;mso-position-horizontal-relative:page" coordorigin="5740,788" coordsize="5530,2620">
            <v:shape id="_x0000_s1028" type="#_x0000_t75" style="position:absolute;left:5760;top:807;width:4941;height:2580">
              <v:imagedata r:id="rId6" o:title=""/>
            </v:shape>
            <v:shape id="_x0000_s1027" style="position:absolute;left:5740;top:797;width:5530;height:2600" coordorigin="5740,798" coordsize="5530,2600" o:spt="100" adj="0,,0" path="m5740,798r5530,m11260,808r,2580m5740,3398r5530,m5750,808r,2580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9867A1" w:rsidSect="009867A1">
      <w:pgSz w:w="11910" w:h="16840"/>
      <w:pgMar w:top="640" w:right="46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6EB0"/>
    <w:multiLevelType w:val="hybridMultilevel"/>
    <w:tmpl w:val="53C061E6"/>
    <w:lvl w:ilvl="0" w:tplc="394A536E">
      <w:start w:val="2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l-GR" w:eastAsia="en-US" w:bidi="ar-SA"/>
      </w:rPr>
    </w:lvl>
    <w:lvl w:ilvl="1" w:tplc="39F016A4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  <w:lvl w:ilvl="2" w:tplc="EB98C882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9EA6B3AE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4" w:tplc="B8DEB042">
      <w:numFmt w:val="bullet"/>
      <w:lvlText w:val="•"/>
      <w:lvlJc w:val="left"/>
      <w:pPr>
        <w:ind w:left="4626" w:hanging="360"/>
      </w:pPr>
      <w:rPr>
        <w:rFonts w:hint="default"/>
        <w:lang w:val="el-GR" w:eastAsia="en-US" w:bidi="ar-SA"/>
      </w:rPr>
    </w:lvl>
    <w:lvl w:ilvl="5" w:tplc="57DE3FF0">
      <w:numFmt w:val="bullet"/>
      <w:lvlText w:val="•"/>
      <w:lvlJc w:val="left"/>
      <w:pPr>
        <w:ind w:left="5663" w:hanging="360"/>
      </w:pPr>
      <w:rPr>
        <w:rFonts w:hint="default"/>
        <w:lang w:val="el-GR" w:eastAsia="en-US" w:bidi="ar-SA"/>
      </w:rPr>
    </w:lvl>
    <w:lvl w:ilvl="6" w:tplc="6AB06ADA">
      <w:numFmt w:val="bullet"/>
      <w:lvlText w:val="•"/>
      <w:lvlJc w:val="left"/>
      <w:pPr>
        <w:ind w:left="6699" w:hanging="360"/>
      </w:pPr>
      <w:rPr>
        <w:rFonts w:hint="default"/>
        <w:lang w:val="el-GR" w:eastAsia="en-US" w:bidi="ar-SA"/>
      </w:rPr>
    </w:lvl>
    <w:lvl w:ilvl="7" w:tplc="C3CE6046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  <w:lvl w:ilvl="8" w:tplc="BBDA32D6">
      <w:numFmt w:val="bullet"/>
      <w:lvlText w:val="•"/>
      <w:lvlJc w:val="left"/>
      <w:pPr>
        <w:ind w:left="877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67A1"/>
    <w:rsid w:val="00851C26"/>
    <w:rsid w:val="0098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7A1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7A1"/>
    <w:pPr>
      <w:ind w:left="12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9867A1"/>
    <w:pPr>
      <w:ind w:left="102" w:right="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867A1"/>
    <w:pPr>
      <w:ind w:left="120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9867A1"/>
    <w:pPr>
      <w:ind w:left="465"/>
    </w:pPr>
  </w:style>
  <w:style w:type="paragraph" w:customStyle="1" w:styleId="TableParagraph">
    <w:name w:val="Table Paragraph"/>
    <w:basedOn w:val="a"/>
    <w:uiPriority w:val="1"/>
    <w:qFormat/>
    <w:rsid w:val="009867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4489</Characters>
  <Application>Microsoft Office Word</Application>
  <DocSecurity>0</DocSecurity>
  <Lines>37</Lines>
  <Paragraphs>10</Paragraphs>
  <ScaleCrop>false</ScaleCrop>
  <Company>Goldfish_92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USER</cp:lastModifiedBy>
  <cp:revision>2</cp:revision>
  <dcterms:created xsi:type="dcterms:W3CDTF">2020-05-07T15:56:00Z</dcterms:created>
  <dcterms:modified xsi:type="dcterms:W3CDTF">2020-05-07T15:56:00Z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LastSaved">
    <vt:filetime>2020-05-07T00:00:00Z</vt:filetime>
  </property>
</Properties>
</file>