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5E" w:rsidRPr="007B725E" w:rsidRDefault="007B725E" w:rsidP="007B725E">
      <w:pPr>
        <w:spacing w:after="0" w:line="264" w:lineRule="atLeast"/>
        <w:outlineLvl w:val="1"/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24"/>
          <w:szCs w:val="24"/>
          <w:lang w:val="de-DE" w:eastAsia="el-GR"/>
        </w:rPr>
      </w:pPr>
      <w:r w:rsidRPr="007B725E"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24"/>
          <w:szCs w:val="24"/>
          <w:lang w:val="de-DE" w:eastAsia="el-GR"/>
        </w:rPr>
        <w:t>(S. 85) Die Schulräume</w:t>
      </w:r>
    </w:p>
    <w:p w:rsidR="007B725E" w:rsidRPr="007B725E" w:rsidRDefault="007B725E" w:rsidP="007B725E">
      <w:pPr>
        <w:spacing w:after="0" w:line="240" w:lineRule="auto"/>
        <w:rPr>
          <w:rFonts w:ascii="Arial" w:eastAsia="Times New Roman" w:hAnsi="Arial" w:cs="Arial"/>
          <w:color w:val="00000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b/>
          <w:bCs/>
          <w:color w:val="000000"/>
          <w:sz w:val="27"/>
          <w:lang w:val="de-DE" w:eastAsia="el-GR"/>
        </w:rPr>
        <w:t> A. Beantworte die Fragen!</w:t>
      </w:r>
      <w:r w:rsidRPr="007B725E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  </w:t>
      </w: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1. Wann sind die Schüler auf dem Schulhof?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2. Was machen sie in der Pause?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3. Spielen die Schüler in der Turnhalle Basketball?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4. Ist Frau Lübke eine Lehrerin?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5. Wo arbeitet Frau Lübke?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6. Wie ist sie?                 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7. Was machen die Lehrer im Lehrerzimmer?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8. Sind die Klassenräume im 1. Stock?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9. Was machen die Schüler in der Aula?</w:t>
      </w: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000000"/>
          <w:sz w:val="11"/>
          <w:szCs w:val="11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10. Wo ist die Bibliothek?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11. Machen die Schüler in der Bibliothek Hausaufgaben?</w:t>
      </w:r>
    </w:p>
    <w:p w:rsidR="007B725E" w:rsidRDefault="007B725E" w:rsidP="007B725E">
      <w:pPr>
        <w:spacing w:after="0" w:line="16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</w:pPr>
    </w:p>
    <w:p w:rsidR="007B725E" w:rsidRPr="007B725E" w:rsidRDefault="007B725E" w:rsidP="007B725E">
      <w:pPr>
        <w:spacing w:after="0" w:line="165" w:lineRule="atLeast"/>
        <w:rPr>
          <w:rFonts w:ascii="Arial" w:eastAsia="Times New Roman" w:hAnsi="Arial" w:cs="Arial"/>
          <w:color w:val="948A54" w:themeColor="background2" w:themeShade="80"/>
          <w:sz w:val="11"/>
          <w:szCs w:val="11"/>
          <w:lang w:val="de-DE" w:eastAsia="el-GR"/>
        </w:rPr>
      </w:pPr>
      <w:r w:rsidRPr="007B725E">
        <w:rPr>
          <w:rFonts w:ascii="Times New Roman" w:eastAsia="Times New Roman" w:hAnsi="Times New Roman" w:cs="Times New Roman"/>
          <w:color w:val="948A54" w:themeColor="background2" w:themeShade="80"/>
          <w:sz w:val="27"/>
          <w:szCs w:val="27"/>
          <w:lang w:val="de-DE" w:eastAsia="el-GR"/>
        </w:rPr>
        <w:t>12. Wie findet Carmen die Schule von Andreas? </w:t>
      </w:r>
    </w:p>
    <w:p w:rsidR="007B725E" w:rsidRPr="007B725E" w:rsidRDefault="007B725E" w:rsidP="007B72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1"/>
          <w:szCs w:val="11"/>
          <w:lang w:val="de-DE" w:eastAsia="el-GR"/>
        </w:rPr>
      </w:pPr>
    </w:p>
    <w:tbl>
      <w:tblPr>
        <w:tblW w:w="70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27"/>
        <w:gridCol w:w="4240"/>
        <w:gridCol w:w="1094"/>
        <w:gridCol w:w="1034"/>
      </w:tblGrid>
      <w:tr w:rsidR="007B725E" w:rsidRPr="007B725E" w:rsidTr="007B725E">
        <w:trPr>
          <w:trHeight w:val="390"/>
          <w:tblCellSpacing w:w="0" w:type="dxa"/>
        </w:trPr>
        <w:tc>
          <w:tcPr>
            <w:tcW w:w="5295" w:type="dxa"/>
            <w:gridSpan w:val="2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7"/>
                <w:lang w:val="de-DE" w:eastAsia="el-GR"/>
              </w:rPr>
              <w:t>B. Ist das richtig oder falsch?</w:t>
            </w:r>
          </w:p>
        </w:tc>
        <w:tc>
          <w:tcPr>
            <w:tcW w:w="90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</w:p>
        </w:tc>
        <w:tc>
          <w:tcPr>
            <w:tcW w:w="90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</w:p>
        </w:tc>
        <w:tc>
          <w:tcPr>
            <w:tcW w:w="90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7B725E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el-GR"/>
              </w:rPr>
              <w:t>richtig</w:t>
            </w:r>
            <w:proofErr w:type="spellEnd"/>
          </w:p>
        </w:tc>
        <w:tc>
          <w:tcPr>
            <w:tcW w:w="90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7B725E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el-GR"/>
              </w:rPr>
              <w:t>falsch</w:t>
            </w:r>
            <w:proofErr w:type="spellEnd"/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1.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Das ist die Schule von Carmen.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2.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Die Schüler spielen auf dem Schulhof.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3.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Die Schüler essen in der Turnhalle.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4.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Frau Lübke ist nicht Lehrerin.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5.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proofErr w:type="spellStart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Frau</w:t>
            </w:r>
            <w:proofErr w:type="spellEnd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Lübke</w:t>
            </w:r>
            <w:proofErr w:type="spellEnd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ist</w:t>
            </w:r>
            <w:proofErr w:type="spellEnd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nett</w:t>
            </w:r>
            <w:proofErr w:type="spellEnd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6.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 xml:space="preserve">Die Schüler haben im 1. und im 2. </w:t>
            </w:r>
            <w:proofErr w:type="spellStart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Stock</w:t>
            </w:r>
            <w:proofErr w:type="spellEnd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Unterricht</w:t>
            </w:r>
            <w:proofErr w:type="spellEnd"/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7.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In der Aula lesen sie Bücher oder Zeitschriften.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lastRenderedPageBreak/>
              <w:t>8.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In der Schule ist auch ein Theater.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9.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Die Bibliothek ist im 2. Stock.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  <w:tr w:rsidR="007B725E" w:rsidRPr="007B725E" w:rsidTr="007B725E">
        <w:trPr>
          <w:trHeight w:val="390"/>
          <w:tblCellSpacing w:w="0" w:type="dxa"/>
        </w:trPr>
        <w:tc>
          <w:tcPr>
            <w:tcW w:w="525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10.</w:t>
            </w:r>
          </w:p>
        </w:tc>
        <w:tc>
          <w:tcPr>
            <w:tcW w:w="4770" w:type="dxa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val="de-DE"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val="de-DE" w:eastAsia="el-GR"/>
              </w:rPr>
              <w:t>Andreas findet seine Schule toll.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  <w:tc>
          <w:tcPr>
            <w:tcW w:w="0" w:type="auto"/>
            <w:tcBorders>
              <w:right w:val="single" w:sz="2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725E" w:rsidRPr="007B725E" w:rsidRDefault="007B725E" w:rsidP="007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el-GR"/>
              </w:rPr>
            </w:pPr>
            <w:r w:rsidRPr="007B725E">
              <w:rPr>
                <w:rFonts w:ascii="Times New Roman" w:eastAsia="Times New Roman" w:hAnsi="Times New Roman" w:cs="Times New Roman"/>
                <w:color w:val="984806" w:themeColor="accent6" w:themeShade="80"/>
                <w:sz w:val="27"/>
                <w:szCs w:val="27"/>
                <w:lang w:eastAsia="el-GR"/>
              </w:rPr>
              <w:t>□</w:t>
            </w:r>
          </w:p>
        </w:tc>
      </w:tr>
    </w:tbl>
    <w:p w:rsidR="002A6C92" w:rsidRDefault="002A6C92"/>
    <w:sectPr w:rsidR="002A6C92" w:rsidSect="002A6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7B725E"/>
    <w:rsid w:val="002A6C92"/>
    <w:rsid w:val="007B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92"/>
  </w:style>
  <w:style w:type="paragraph" w:styleId="2">
    <w:name w:val="heading 2"/>
    <w:basedOn w:val="a"/>
    <w:link w:val="2Char"/>
    <w:uiPriority w:val="9"/>
    <w:qFormat/>
    <w:rsid w:val="007B7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B72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B725E"/>
    <w:rPr>
      <w:b/>
      <w:bCs/>
    </w:rPr>
  </w:style>
  <w:style w:type="paragraph" w:styleId="Web">
    <w:name w:val="Normal (Web)"/>
    <w:basedOn w:val="a"/>
    <w:uiPriority w:val="99"/>
    <w:semiHidden/>
    <w:unhideWhenUsed/>
    <w:rsid w:val="007B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2020-11-30T08:56:00Z</dcterms:created>
  <dcterms:modified xsi:type="dcterms:W3CDTF">2020-11-30T09:00:00Z</dcterms:modified>
</cp:coreProperties>
</file>