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406" w:rsidRPr="00C41A4B" w:rsidRDefault="00061406" w:rsidP="00061406">
      <w:pPr>
        <w:ind w:left="-709"/>
        <w:rPr>
          <w:b/>
          <w:sz w:val="26"/>
          <w:szCs w:val="26"/>
        </w:rPr>
      </w:pPr>
      <w:r w:rsidRPr="00C41A4B">
        <w:rPr>
          <w:b/>
          <w:sz w:val="26"/>
          <w:szCs w:val="26"/>
        </w:rPr>
        <w:t>ΝΕΟΕΛΛΗΝΙΚΗ ΓΛΩΣΣΑ</w:t>
      </w:r>
    </w:p>
    <w:p w:rsidR="00061406" w:rsidRPr="00C41A4B" w:rsidRDefault="00061406" w:rsidP="00FE4323">
      <w:pPr>
        <w:ind w:left="-709"/>
        <w:rPr>
          <w:b/>
          <w:sz w:val="26"/>
          <w:szCs w:val="26"/>
        </w:rPr>
      </w:pPr>
      <w:r w:rsidRPr="00C41A4B">
        <w:rPr>
          <w:b/>
          <w:sz w:val="26"/>
          <w:szCs w:val="26"/>
        </w:rPr>
        <w:t xml:space="preserve">ΕΝΟΤΗΤΑ 4 </w:t>
      </w:r>
      <w:bookmarkStart w:id="0" w:name="_GoBack"/>
      <w:bookmarkEnd w:id="0"/>
      <w:r w:rsidR="00C41A4B" w:rsidRPr="00C41A4B">
        <w:rPr>
          <w:b/>
          <w:sz w:val="26"/>
          <w:szCs w:val="26"/>
        </w:rPr>
        <w:t xml:space="preserve">   </w:t>
      </w:r>
      <w:r w:rsidRPr="00C41A4B">
        <w:rPr>
          <w:b/>
          <w:sz w:val="26"/>
          <w:szCs w:val="26"/>
        </w:rPr>
        <w:t>ΦΥΛΛΟ ΕΡΓΑΣΙΑΣ</w:t>
      </w:r>
    </w:p>
    <w:p w:rsidR="00061406" w:rsidRPr="00C41A4B" w:rsidRDefault="00C41A4B" w:rsidP="00C41A4B">
      <w:pPr>
        <w:pStyle w:val="a3"/>
        <w:numPr>
          <w:ilvl w:val="0"/>
          <w:numId w:val="5"/>
        </w:numPr>
        <w:rPr>
          <w:sz w:val="28"/>
          <w:szCs w:val="28"/>
        </w:rPr>
      </w:pPr>
      <w:r w:rsidRPr="00C41A4B">
        <w:rPr>
          <w:sz w:val="28"/>
          <w:szCs w:val="28"/>
        </w:rPr>
        <w:t>Κείμενο</w:t>
      </w:r>
    </w:p>
    <w:p w:rsidR="00061406" w:rsidRPr="0074703A" w:rsidRDefault="00061406" w:rsidP="00061406">
      <w:pPr>
        <w:ind w:left="-709"/>
        <w:rPr>
          <w:sz w:val="26"/>
          <w:szCs w:val="26"/>
        </w:rPr>
      </w:pPr>
      <w:r w:rsidRPr="0074703A">
        <w:rPr>
          <w:sz w:val="26"/>
          <w:szCs w:val="26"/>
        </w:rPr>
        <w:t xml:space="preserve">   Μάλλον απογοητευτικά για τις επιδόσεις των 15άρηδων της Ελλάδας υπήρξαν τα στοιχεία της ετήσιας έρευνας του ΟΑΣΑ, που δόθηκαν στη δημοσιότητα πριν λίγες μέρες. Στοιχεία που τους φέρνουν στον πάτο της κατάταξης ανάμεσα στους μαθητές 27 χωρών του ΟΑΣΑ. Με μια περίεργη </w:t>
      </w:r>
      <w:r w:rsidR="006E6E09">
        <w:rPr>
          <w:sz w:val="26"/>
          <w:szCs w:val="26"/>
        </w:rPr>
        <w:t>όμως,</w:t>
      </w:r>
      <w:r w:rsidRPr="0074703A">
        <w:rPr>
          <w:sz w:val="26"/>
          <w:szCs w:val="26"/>
        </w:rPr>
        <w:t xml:space="preserve">  με πρώτη ματιά</w:t>
      </w:r>
      <w:r w:rsidR="006E6E09">
        <w:rPr>
          <w:sz w:val="26"/>
          <w:szCs w:val="26"/>
        </w:rPr>
        <w:t>,</w:t>
      </w:r>
      <w:r w:rsidRPr="0074703A">
        <w:rPr>
          <w:sz w:val="26"/>
          <w:szCs w:val="26"/>
        </w:rPr>
        <w:t xml:space="preserve"> αντίφαση.   Ενώ τους</w:t>
      </w:r>
      <w:r w:rsidRPr="0074703A">
        <w:rPr>
          <w:b/>
          <w:sz w:val="26"/>
          <w:szCs w:val="26"/>
        </w:rPr>
        <w:t xml:space="preserve"> </w:t>
      </w:r>
      <w:r w:rsidRPr="0074703A">
        <w:rPr>
          <w:b/>
          <w:sz w:val="26"/>
          <w:szCs w:val="26"/>
          <w:u w:val="single"/>
        </w:rPr>
        <w:t>είχε καταλογιστεί</w:t>
      </w:r>
      <w:r w:rsidRPr="0074703A">
        <w:rPr>
          <w:b/>
          <w:sz w:val="26"/>
          <w:szCs w:val="26"/>
        </w:rPr>
        <w:t xml:space="preserve"> </w:t>
      </w:r>
      <w:r w:rsidRPr="0074703A">
        <w:rPr>
          <w:sz w:val="26"/>
          <w:szCs w:val="26"/>
        </w:rPr>
        <w:t xml:space="preserve">λειτουργικός αναλφαβητισμός και έλλειψη κατανόησης κειμένων και αφομοίωσης εννοιών, αναφέρεται ότι είναι οι περισσότερο φορτωμένοι με  μαθήματα στο σπίτι,  ενώ συγκαταλέγονται στους πρώτους όσον αφορά στην εκμάθηση ξένων γλωσσών. </w:t>
      </w:r>
    </w:p>
    <w:p w:rsidR="00061406" w:rsidRPr="0074703A" w:rsidRDefault="00061406" w:rsidP="00061406">
      <w:pPr>
        <w:ind w:left="-709"/>
        <w:rPr>
          <w:sz w:val="26"/>
          <w:szCs w:val="26"/>
        </w:rPr>
      </w:pPr>
      <w:r w:rsidRPr="0074703A">
        <w:rPr>
          <w:sz w:val="26"/>
          <w:szCs w:val="26"/>
        </w:rPr>
        <w:t xml:space="preserve">    Τι μπορεί να σημαίνουν αυτά τα στοιχεία; Το πιθανότερο- με κάθε επιφύλαξη-ότι τα παιδιά </w:t>
      </w:r>
      <w:r w:rsidRPr="0074703A">
        <w:rPr>
          <w:b/>
          <w:sz w:val="26"/>
          <w:szCs w:val="26"/>
          <w:u w:val="single"/>
        </w:rPr>
        <w:t xml:space="preserve">βαριούνται </w:t>
      </w:r>
      <w:r w:rsidR="006E6E09">
        <w:rPr>
          <w:b/>
          <w:sz w:val="26"/>
          <w:szCs w:val="26"/>
          <w:u w:val="single"/>
        </w:rPr>
        <w:t xml:space="preserve">  </w:t>
      </w:r>
      <w:r w:rsidR="006E6E09" w:rsidRPr="006E6E09">
        <w:rPr>
          <w:sz w:val="26"/>
          <w:szCs w:val="26"/>
        </w:rPr>
        <w:t>τα</w:t>
      </w:r>
      <w:r w:rsidR="006E6E09">
        <w:rPr>
          <w:sz w:val="26"/>
          <w:szCs w:val="26"/>
        </w:rPr>
        <w:t xml:space="preserve"> </w:t>
      </w:r>
      <w:r w:rsidRPr="0074703A">
        <w:rPr>
          <w:sz w:val="26"/>
          <w:szCs w:val="26"/>
        </w:rPr>
        <w:t xml:space="preserve">σχολικά  μαθήματα,  ιδιαίτερα όταν ο εκπαιδευτικός δεν είναι σε θέση να τα </w:t>
      </w:r>
      <w:r w:rsidRPr="0074703A">
        <w:rPr>
          <w:b/>
          <w:sz w:val="26"/>
          <w:szCs w:val="26"/>
          <w:u w:val="single"/>
        </w:rPr>
        <w:t>κάνει</w:t>
      </w:r>
      <w:r w:rsidRPr="0074703A">
        <w:rPr>
          <w:sz w:val="26"/>
          <w:szCs w:val="26"/>
        </w:rPr>
        <w:t xml:space="preserve"> ελκυστικά.  Η δε σχολική εργασία στο σπίτι είναι ότι χειρότερο  μπορεί να τους προκύψει, ειδικότερα στους καιρούς  μας,  καθώς τους διεκδικούν λογής πειρασμοί,   τηλεόραση,  </w:t>
      </w:r>
      <w:r w:rsidR="006E6E09">
        <w:rPr>
          <w:sz w:val="26"/>
          <w:szCs w:val="26"/>
        </w:rPr>
        <w:t>δ</w:t>
      </w:r>
      <w:r w:rsidRPr="0074703A">
        <w:rPr>
          <w:sz w:val="26"/>
          <w:szCs w:val="26"/>
        </w:rPr>
        <w:t xml:space="preserve">ιαδίκτυο,   έξοδοι και κατά τεκμήριο καθόλου εξωσχολικά βιβλία.  Βάλτε και το γεγονός ότι </w:t>
      </w:r>
      <w:r w:rsidRPr="0074703A">
        <w:rPr>
          <w:b/>
          <w:sz w:val="26"/>
          <w:szCs w:val="26"/>
          <w:u w:val="single"/>
        </w:rPr>
        <w:t>δεν έχουν αντιμετωπίσει</w:t>
      </w:r>
      <w:r w:rsidRPr="0074703A">
        <w:rPr>
          <w:sz w:val="26"/>
          <w:szCs w:val="26"/>
        </w:rPr>
        <w:t xml:space="preserve"> τις συνέπειες των παλαιοτέρων    (τιμωρίες,    το φάσμα    μιας στερημένης, λόγω αγραμματοσύνης ζωής).  Όσον αφορά τις ξένες γλώσσες υπάρχει εξήγηση.  Και στην εσχάτη παρέα πλέον δεν γίνονται αποδεκτοί, αν δεν είναι σε θέση να επικοινωνήσουν σε μια ξένη γλώσσα και κυρίως την αγγλική. Τα υπόλοιπα ή και όλα μαζί έχουν σχέση με την εικονολατρική  εποχή  μας και το γεγονός ότι,  ιδιαίτερα σ’  έναν τόπο σαν το δικό μας, με τα πρότυπα που πλασάρονται, μετρούν περισσότερο η καπατσοσύνη, το θράσος, οι γνωριμίες, η αντίληψη ότι θα ζήσουμε όσο γίνεται καλύτερα, δουλεύοντας όσο γίνεται λιγότερο, αν </w:t>
      </w:r>
      <w:r w:rsidRPr="0074703A">
        <w:rPr>
          <w:b/>
          <w:sz w:val="26"/>
          <w:szCs w:val="26"/>
          <w:u w:val="single"/>
        </w:rPr>
        <w:t>δεν μπορούμε</w:t>
      </w:r>
      <w:r w:rsidRPr="0074703A">
        <w:rPr>
          <w:sz w:val="26"/>
          <w:szCs w:val="26"/>
        </w:rPr>
        <w:t xml:space="preserve"> να το </w:t>
      </w:r>
      <w:r w:rsidRPr="0074703A">
        <w:rPr>
          <w:b/>
          <w:sz w:val="26"/>
          <w:szCs w:val="26"/>
          <w:u w:val="single"/>
        </w:rPr>
        <w:t>αποφύγουμε</w:t>
      </w:r>
      <w:r w:rsidRPr="0074703A">
        <w:rPr>
          <w:sz w:val="26"/>
          <w:szCs w:val="26"/>
        </w:rPr>
        <w:t xml:space="preserve"> τελείως. </w:t>
      </w:r>
    </w:p>
    <w:p w:rsidR="00221A24" w:rsidRDefault="00C41A4B" w:rsidP="00061406">
      <w:pPr>
        <w:ind w:left="-709"/>
        <w:rPr>
          <w:sz w:val="26"/>
          <w:szCs w:val="26"/>
        </w:rPr>
      </w:pPr>
      <w:r>
        <w:rPr>
          <w:sz w:val="26"/>
          <w:szCs w:val="26"/>
        </w:rPr>
        <w:t xml:space="preserve">                                                                                                       </w:t>
      </w:r>
      <w:r w:rsidR="00061406" w:rsidRPr="0074703A">
        <w:rPr>
          <w:sz w:val="26"/>
          <w:szCs w:val="26"/>
        </w:rPr>
        <w:t xml:space="preserve">Δ. Γκιώνης , </w:t>
      </w:r>
      <w:proofErr w:type="spellStart"/>
      <w:r w:rsidR="00061406" w:rsidRPr="0074703A">
        <w:rPr>
          <w:sz w:val="26"/>
          <w:szCs w:val="26"/>
        </w:rPr>
        <w:t>εφ</w:t>
      </w:r>
      <w:proofErr w:type="spellEnd"/>
      <w:r w:rsidR="00061406" w:rsidRPr="0074703A">
        <w:rPr>
          <w:sz w:val="26"/>
          <w:szCs w:val="26"/>
        </w:rPr>
        <w:t>. Ελευθεροτυπία</w:t>
      </w:r>
    </w:p>
    <w:p w:rsidR="00C41A4B" w:rsidRPr="0074703A" w:rsidRDefault="00C41A4B" w:rsidP="00061406">
      <w:pPr>
        <w:ind w:left="-709"/>
        <w:rPr>
          <w:sz w:val="26"/>
          <w:szCs w:val="26"/>
        </w:rPr>
      </w:pPr>
    </w:p>
    <w:p w:rsidR="00061406" w:rsidRDefault="00061406" w:rsidP="00C41A4B">
      <w:pPr>
        <w:pStyle w:val="a3"/>
        <w:numPr>
          <w:ilvl w:val="0"/>
          <w:numId w:val="5"/>
        </w:numPr>
        <w:rPr>
          <w:b/>
          <w:sz w:val="26"/>
          <w:szCs w:val="26"/>
        </w:rPr>
      </w:pPr>
      <w:r w:rsidRPr="00C41A4B">
        <w:rPr>
          <w:b/>
          <w:sz w:val="26"/>
          <w:szCs w:val="26"/>
        </w:rPr>
        <w:t>ΕΡΩΤΉΣΕΙΣ-ΑΣΚΗΣΕΙΣ:</w:t>
      </w:r>
    </w:p>
    <w:p w:rsidR="00C41A4B" w:rsidRPr="00C41A4B" w:rsidRDefault="00C41A4B" w:rsidP="00C41A4B">
      <w:pPr>
        <w:pStyle w:val="a3"/>
        <w:ind w:left="990"/>
        <w:rPr>
          <w:b/>
          <w:sz w:val="26"/>
          <w:szCs w:val="26"/>
        </w:rPr>
      </w:pPr>
    </w:p>
    <w:p w:rsidR="00061406" w:rsidRPr="0074703A" w:rsidRDefault="00061406" w:rsidP="00061406">
      <w:pPr>
        <w:pStyle w:val="a3"/>
        <w:numPr>
          <w:ilvl w:val="0"/>
          <w:numId w:val="1"/>
        </w:numPr>
        <w:rPr>
          <w:sz w:val="26"/>
          <w:szCs w:val="26"/>
        </w:rPr>
      </w:pPr>
      <w:r w:rsidRPr="0074703A">
        <w:rPr>
          <w:sz w:val="26"/>
          <w:szCs w:val="26"/>
        </w:rPr>
        <w:t>Ποιες από τις παρακάτω διαπιστώσεις είναι σωστές ή λανθασμένες , σύμφωνα με το περιεχόμενο του άρθρου;( Σε όσες κρίνετε σωστές να σημειώσετε και τα αντίστοιχα αποσπάσματα από το κείμενο που δικαιολογούν την απάντησή σας</w:t>
      </w:r>
      <w:r w:rsidR="00FE4323" w:rsidRPr="0074703A">
        <w:rPr>
          <w:sz w:val="26"/>
          <w:szCs w:val="26"/>
        </w:rPr>
        <w:t>.</w:t>
      </w:r>
      <w:r w:rsidRPr="0074703A">
        <w:rPr>
          <w:sz w:val="26"/>
          <w:szCs w:val="26"/>
        </w:rPr>
        <w:t>)</w:t>
      </w:r>
    </w:p>
    <w:p w:rsidR="00FE4323" w:rsidRPr="0074703A" w:rsidRDefault="00FE4323" w:rsidP="00FE4323">
      <w:pPr>
        <w:pStyle w:val="a3"/>
        <w:numPr>
          <w:ilvl w:val="0"/>
          <w:numId w:val="2"/>
        </w:numPr>
        <w:rPr>
          <w:sz w:val="26"/>
          <w:szCs w:val="26"/>
        </w:rPr>
      </w:pPr>
      <w:r w:rsidRPr="0074703A">
        <w:rPr>
          <w:sz w:val="26"/>
          <w:szCs w:val="26"/>
        </w:rPr>
        <w:t>Σύμφωνα με τα στοιχεία του ΟΟΣΑ οι Έλληνες μαθητές κατέχουν μια υψηλή θέση στην κατάταξη ανάμεσα σε μαθητές 27 χωρών.</w:t>
      </w:r>
    </w:p>
    <w:p w:rsidR="00FE4323" w:rsidRPr="0074703A" w:rsidRDefault="00FE4323" w:rsidP="00FE4323">
      <w:pPr>
        <w:pStyle w:val="a3"/>
        <w:numPr>
          <w:ilvl w:val="0"/>
          <w:numId w:val="2"/>
        </w:numPr>
        <w:rPr>
          <w:sz w:val="26"/>
          <w:szCs w:val="26"/>
        </w:rPr>
      </w:pPr>
      <w:r w:rsidRPr="0074703A">
        <w:rPr>
          <w:sz w:val="26"/>
          <w:szCs w:val="26"/>
        </w:rPr>
        <w:t>Οι Έλληνες μαθητές εμφανίζουν έλλειψη στην κατανόηση κειμένων αλλά  προηγούνται στην εκμάθηση ξένων γλωσσών.</w:t>
      </w:r>
    </w:p>
    <w:p w:rsidR="00FE4323" w:rsidRPr="0074703A" w:rsidRDefault="00FE4323" w:rsidP="00FE4323">
      <w:pPr>
        <w:pStyle w:val="a3"/>
        <w:numPr>
          <w:ilvl w:val="0"/>
          <w:numId w:val="2"/>
        </w:numPr>
        <w:rPr>
          <w:sz w:val="26"/>
          <w:szCs w:val="26"/>
        </w:rPr>
      </w:pPr>
      <w:r w:rsidRPr="0074703A">
        <w:rPr>
          <w:sz w:val="26"/>
          <w:szCs w:val="26"/>
        </w:rPr>
        <w:t>Οι μαθητές δυσανασχετούν με τη σχολική εργασία στο σπίτι, γιατί αποσπά το ενδιαφέρον τους η τηλεόραση, το διαδίκτυο και οι έξοδοι.</w:t>
      </w:r>
    </w:p>
    <w:p w:rsidR="00FE4323" w:rsidRDefault="00FE4323" w:rsidP="00FE4323">
      <w:pPr>
        <w:pStyle w:val="a3"/>
        <w:numPr>
          <w:ilvl w:val="0"/>
          <w:numId w:val="2"/>
        </w:numPr>
        <w:rPr>
          <w:sz w:val="26"/>
          <w:szCs w:val="26"/>
        </w:rPr>
      </w:pPr>
      <w:r w:rsidRPr="0074703A">
        <w:rPr>
          <w:sz w:val="26"/>
          <w:szCs w:val="26"/>
        </w:rPr>
        <w:t>Η κοινωνική αποδοχή στις παρέες των νέων δεν εξαρτάται από τη γνώση μιας ξένης γλώσσας.</w:t>
      </w:r>
    </w:p>
    <w:p w:rsidR="0074703A" w:rsidRDefault="0074703A" w:rsidP="0074703A">
      <w:pPr>
        <w:pStyle w:val="a3"/>
        <w:ind w:left="731"/>
        <w:rPr>
          <w:sz w:val="26"/>
          <w:szCs w:val="26"/>
        </w:rPr>
      </w:pPr>
    </w:p>
    <w:p w:rsidR="0074703A" w:rsidRDefault="0074703A" w:rsidP="0074703A">
      <w:pPr>
        <w:pStyle w:val="a3"/>
        <w:ind w:left="731"/>
        <w:rPr>
          <w:sz w:val="26"/>
          <w:szCs w:val="26"/>
        </w:rPr>
      </w:pPr>
    </w:p>
    <w:p w:rsidR="0074703A" w:rsidRDefault="0074703A" w:rsidP="0074703A">
      <w:pPr>
        <w:pStyle w:val="a3"/>
        <w:ind w:left="731"/>
        <w:rPr>
          <w:sz w:val="26"/>
          <w:szCs w:val="26"/>
        </w:rPr>
      </w:pPr>
    </w:p>
    <w:p w:rsidR="00193CC3" w:rsidRDefault="00193CC3" w:rsidP="00193CC3">
      <w:pPr>
        <w:pStyle w:val="a3"/>
        <w:ind w:left="11"/>
        <w:rPr>
          <w:sz w:val="26"/>
          <w:szCs w:val="26"/>
        </w:rPr>
      </w:pPr>
    </w:p>
    <w:p w:rsidR="00193CC3" w:rsidRDefault="00193CC3" w:rsidP="00193CC3">
      <w:pPr>
        <w:pStyle w:val="a3"/>
        <w:ind w:left="11"/>
        <w:rPr>
          <w:sz w:val="26"/>
          <w:szCs w:val="26"/>
        </w:rPr>
      </w:pPr>
    </w:p>
    <w:p w:rsidR="00193CC3" w:rsidRDefault="00193CC3" w:rsidP="00193CC3">
      <w:pPr>
        <w:pStyle w:val="a3"/>
        <w:ind w:left="11"/>
        <w:rPr>
          <w:sz w:val="26"/>
          <w:szCs w:val="26"/>
        </w:rPr>
      </w:pPr>
    </w:p>
    <w:p w:rsidR="0074703A" w:rsidRDefault="0074703A" w:rsidP="0074703A">
      <w:pPr>
        <w:pStyle w:val="a3"/>
        <w:numPr>
          <w:ilvl w:val="0"/>
          <w:numId w:val="1"/>
        </w:numPr>
        <w:rPr>
          <w:sz w:val="26"/>
          <w:szCs w:val="26"/>
        </w:rPr>
      </w:pPr>
      <w:r>
        <w:rPr>
          <w:sz w:val="26"/>
          <w:szCs w:val="26"/>
        </w:rPr>
        <w:t>Να βρείτε</w:t>
      </w:r>
      <w:r w:rsidR="00193CC3">
        <w:rPr>
          <w:sz w:val="26"/>
          <w:szCs w:val="26"/>
        </w:rPr>
        <w:t xml:space="preserve"> και να σημειώσετε</w:t>
      </w:r>
      <w:r>
        <w:rPr>
          <w:sz w:val="26"/>
          <w:szCs w:val="26"/>
        </w:rPr>
        <w:t xml:space="preserve"> δύο τρόπους ανάπτυξης στη δεύτερη( 2</w:t>
      </w:r>
      <w:r w:rsidRPr="0074703A">
        <w:rPr>
          <w:sz w:val="26"/>
          <w:szCs w:val="26"/>
          <w:vertAlign w:val="superscript"/>
        </w:rPr>
        <w:t>η</w:t>
      </w:r>
      <w:r>
        <w:rPr>
          <w:sz w:val="26"/>
          <w:szCs w:val="26"/>
          <w:vertAlign w:val="superscript"/>
        </w:rPr>
        <w:t xml:space="preserve"> </w:t>
      </w:r>
      <w:r>
        <w:rPr>
          <w:sz w:val="26"/>
          <w:szCs w:val="26"/>
        </w:rPr>
        <w:t>) παράγραφο του κειμένου.</w:t>
      </w:r>
    </w:p>
    <w:p w:rsidR="0074703A" w:rsidRDefault="00193CC3" w:rsidP="0074703A">
      <w:pPr>
        <w:pStyle w:val="a3"/>
        <w:ind w:left="11"/>
        <w:rPr>
          <w:sz w:val="26"/>
          <w:szCs w:val="26"/>
        </w:rPr>
      </w:pPr>
      <w:r>
        <w:rPr>
          <w:sz w:val="26"/>
          <w:szCs w:val="26"/>
        </w:rPr>
        <w:t>α)                                                                             β)</w:t>
      </w:r>
    </w:p>
    <w:p w:rsidR="0074703A" w:rsidRDefault="0074703A" w:rsidP="0074703A">
      <w:pPr>
        <w:pStyle w:val="a3"/>
        <w:numPr>
          <w:ilvl w:val="0"/>
          <w:numId w:val="1"/>
        </w:numPr>
        <w:rPr>
          <w:sz w:val="26"/>
          <w:szCs w:val="26"/>
        </w:rPr>
      </w:pPr>
      <w:r>
        <w:rPr>
          <w:sz w:val="26"/>
          <w:szCs w:val="26"/>
        </w:rPr>
        <w:t>Με ποιο</w:t>
      </w:r>
      <w:r w:rsidR="00CB4B93">
        <w:rPr>
          <w:sz w:val="26"/>
          <w:szCs w:val="26"/>
        </w:rPr>
        <w:t>ν</w:t>
      </w:r>
      <w:r>
        <w:rPr>
          <w:sz w:val="26"/>
          <w:szCs w:val="26"/>
        </w:rPr>
        <w:t xml:space="preserve"> τρόπο συνδέονται οι παράγραφοι του κειμένου;</w:t>
      </w:r>
    </w:p>
    <w:p w:rsidR="00193CC3" w:rsidRPr="00193CC3" w:rsidRDefault="00193CC3" w:rsidP="00193CC3">
      <w:pPr>
        <w:pStyle w:val="a3"/>
        <w:rPr>
          <w:sz w:val="26"/>
          <w:szCs w:val="26"/>
        </w:rPr>
      </w:pPr>
    </w:p>
    <w:p w:rsidR="00193CC3" w:rsidRDefault="00193CC3" w:rsidP="00193CC3">
      <w:pPr>
        <w:pStyle w:val="a3"/>
        <w:ind w:left="11"/>
        <w:rPr>
          <w:sz w:val="26"/>
          <w:szCs w:val="26"/>
        </w:rPr>
      </w:pPr>
    </w:p>
    <w:p w:rsidR="0074703A" w:rsidRPr="0074703A" w:rsidRDefault="0074703A" w:rsidP="0074703A">
      <w:pPr>
        <w:pStyle w:val="a3"/>
        <w:rPr>
          <w:sz w:val="26"/>
          <w:szCs w:val="26"/>
        </w:rPr>
      </w:pPr>
    </w:p>
    <w:p w:rsidR="00193CC3" w:rsidRPr="00193CC3" w:rsidRDefault="0074703A" w:rsidP="00193CC3">
      <w:pPr>
        <w:pStyle w:val="a3"/>
        <w:numPr>
          <w:ilvl w:val="0"/>
          <w:numId w:val="1"/>
        </w:numPr>
        <w:rPr>
          <w:sz w:val="26"/>
          <w:szCs w:val="26"/>
        </w:rPr>
      </w:pPr>
      <w:r>
        <w:rPr>
          <w:sz w:val="26"/>
          <w:szCs w:val="26"/>
        </w:rPr>
        <w:t>Να βρείτε τα αντικείμενα των υπογραμμισμένων ρημάτων στο παραπάνω κείμενο.</w:t>
      </w:r>
    </w:p>
    <w:p w:rsidR="0074703A" w:rsidRPr="00193CC3" w:rsidRDefault="00193CC3" w:rsidP="00193CC3">
      <w:pPr>
        <w:rPr>
          <w:sz w:val="26"/>
          <w:szCs w:val="26"/>
        </w:rPr>
      </w:pPr>
      <w:r w:rsidRPr="00193CC3">
        <w:rPr>
          <w:sz w:val="26"/>
          <w:szCs w:val="26"/>
        </w:rPr>
        <w:t>είχε καταλογιστεί</w:t>
      </w:r>
      <w:r>
        <w:rPr>
          <w:sz w:val="26"/>
          <w:szCs w:val="26"/>
        </w:rPr>
        <w:t>:</w:t>
      </w:r>
      <w:r w:rsidRPr="00193CC3">
        <w:rPr>
          <w:sz w:val="26"/>
          <w:szCs w:val="26"/>
        </w:rPr>
        <w:t xml:space="preserve">                                    βαριούνται</w:t>
      </w:r>
      <w:r>
        <w:rPr>
          <w:sz w:val="26"/>
          <w:szCs w:val="26"/>
        </w:rPr>
        <w:t>:</w:t>
      </w:r>
      <w:r w:rsidRPr="00193CC3">
        <w:rPr>
          <w:sz w:val="26"/>
          <w:szCs w:val="26"/>
        </w:rPr>
        <w:t xml:space="preserve">                      </w:t>
      </w:r>
      <w:r>
        <w:rPr>
          <w:sz w:val="26"/>
          <w:szCs w:val="26"/>
        </w:rPr>
        <w:t xml:space="preserve">           </w:t>
      </w:r>
      <w:r w:rsidRPr="00193CC3">
        <w:rPr>
          <w:sz w:val="26"/>
          <w:szCs w:val="26"/>
        </w:rPr>
        <w:t>κάνει</w:t>
      </w:r>
      <w:r>
        <w:rPr>
          <w:sz w:val="26"/>
          <w:szCs w:val="26"/>
        </w:rPr>
        <w:t>:</w:t>
      </w:r>
    </w:p>
    <w:p w:rsidR="00193CC3" w:rsidRPr="00193CC3" w:rsidRDefault="00193CC3" w:rsidP="00193CC3">
      <w:pPr>
        <w:rPr>
          <w:sz w:val="26"/>
          <w:szCs w:val="26"/>
        </w:rPr>
      </w:pPr>
      <w:r w:rsidRPr="00193CC3">
        <w:rPr>
          <w:sz w:val="26"/>
          <w:szCs w:val="26"/>
        </w:rPr>
        <w:t xml:space="preserve">δεν έχουν αντιμετωπίσει </w:t>
      </w:r>
      <w:r>
        <w:rPr>
          <w:sz w:val="26"/>
          <w:szCs w:val="26"/>
        </w:rPr>
        <w:t>:</w:t>
      </w:r>
      <w:r w:rsidRPr="00193CC3">
        <w:rPr>
          <w:sz w:val="26"/>
          <w:szCs w:val="26"/>
        </w:rPr>
        <w:t xml:space="preserve">                     δεν μπορούμε</w:t>
      </w:r>
      <w:r>
        <w:rPr>
          <w:sz w:val="26"/>
          <w:szCs w:val="26"/>
        </w:rPr>
        <w:t>:</w:t>
      </w:r>
      <w:r w:rsidRPr="00193CC3">
        <w:rPr>
          <w:sz w:val="26"/>
          <w:szCs w:val="26"/>
        </w:rPr>
        <w:t xml:space="preserve">                        </w:t>
      </w:r>
      <w:r>
        <w:rPr>
          <w:sz w:val="26"/>
          <w:szCs w:val="26"/>
        </w:rPr>
        <w:t xml:space="preserve"> </w:t>
      </w:r>
      <w:r w:rsidRPr="00193CC3">
        <w:rPr>
          <w:sz w:val="26"/>
          <w:szCs w:val="26"/>
        </w:rPr>
        <w:t xml:space="preserve"> αποφύγουμε</w:t>
      </w:r>
      <w:r>
        <w:rPr>
          <w:sz w:val="26"/>
          <w:szCs w:val="26"/>
        </w:rPr>
        <w:t>:</w:t>
      </w:r>
    </w:p>
    <w:p w:rsidR="00193CC3" w:rsidRPr="0074703A" w:rsidRDefault="00193CC3" w:rsidP="0074703A">
      <w:pPr>
        <w:pStyle w:val="a3"/>
        <w:rPr>
          <w:sz w:val="26"/>
          <w:szCs w:val="26"/>
        </w:rPr>
      </w:pPr>
    </w:p>
    <w:p w:rsidR="0074703A" w:rsidRDefault="0074703A" w:rsidP="0074703A">
      <w:pPr>
        <w:pStyle w:val="a3"/>
        <w:numPr>
          <w:ilvl w:val="0"/>
          <w:numId w:val="1"/>
        </w:numPr>
        <w:rPr>
          <w:sz w:val="26"/>
          <w:szCs w:val="26"/>
        </w:rPr>
      </w:pPr>
      <w:r>
        <w:rPr>
          <w:sz w:val="26"/>
          <w:szCs w:val="26"/>
        </w:rPr>
        <w:t xml:space="preserve">Να βρείτε τα συνώνυμα των λέξεων: αντίφαση, ελκυστικά, συνέπειες, έσχατη, </w:t>
      </w:r>
      <w:r w:rsidR="00694ED3">
        <w:rPr>
          <w:sz w:val="26"/>
          <w:szCs w:val="26"/>
        </w:rPr>
        <w:t>γεγονός</w:t>
      </w:r>
      <w:r>
        <w:rPr>
          <w:sz w:val="26"/>
          <w:szCs w:val="26"/>
        </w:rPr>
        <w:t>.</w:t>
      </w:r>
    </w:p>
    <w:p w:rsidR="00193CC3" w:rsidRPr="00193CC3" w:rsidRDefault="00193CC3" w:rsidP="00193CC3">
      <w:pPr>
        <w:pStyle w:val="a3"/>
        <w:rPr>
          <w:sz w:val="26"/>
          <w:szCs w:val="26"/>
        </w:rPr>
      </w:pPr>
    </w:p>
    <w:p w:rsidR="00193CC3" w:rsidRDefault="00193CC3" w:rsidP="00193CC3">
      <w:pPr>
        <w:pStyle w:val="a3"/>
        <w:ind w:left="11"/>
        <w:rPr>
          <w:sz w:val="26"/>
          <w:szCs w:val="26"/>
        </w:rPr>
      </w:pPr>
      <w:r>
        <w:rPr>
          <w:sz w:val="26"/>
          <w:szCs w:val="26"/>
        </w:rPr>
        <w:t>………………..      ………………………         ………………..     ………………………      ………………………..</w:t>
      </w:r>
    </w:p>
    <w:p w:rsidR="0074703A" w:rsidRPr="0074703A" w:rsidRDefault="0074703A" w:rsidP="0074703A">
      <w:pPr>
        <w:pStyle w:val="a3"/>
        <w:rPr>
          <w:sz w:val="26"/>
          <w:szCs w:val="26"/>
        </w:rPr>
      </w:pPr>
    </w:p>
    <w:p w:rsidR="0074703A" w:rsidRDefault="0074703A" w:rsidP="0074703A">
      <w:pPr>
        <w:pStyle w:val="a3"/>
        <w:numPr>
          <w:ilvl w:val="0"/>
          <w:numId w:val="1"/>
        </w:numPr>
        <w:rPr>
          <w:sz w:val="26"/>
          <w:szCs w:val="26"/>
        </w:rPr>
      </w:pPr>
      <w:r>
        <w:rPr>
          <w:sz w:val="26"/>
          <w:szCs w:val="26"/>
        </w:rPr>
        <w:t xml:space="preserve">Να </w:t>
      </w:r>
      <w:r w:rsidR="00694ED3">
        <w:rPr>
          <w:sz w:val="26"/>
          <w:szCs w:val="26"/>
        </w:rPr>
        <w:t>αποδώσετε με συνώνυμα</w:t>
      </w:r>
      <w:r>
        <w:rPr>
          <w:sz w:val="26"/>
          <w:szCs w:val="26"/>
        </w:rPr>
        <w:t xml:space="preserve">  τις παρακάτω</w:t>
      </w:r>
      <w:r w:rsidR="00694ED3">
        <w:rPr>
          <w:sz w:val="26"/>
          <w:szCs w:val="26"/>
        </w:rPr>
        <w:t xml:space="preserve"> φράσεις</w:t>
      </w:r>
      <w:r>
        <w:rPr>
          <w:sz w:val="26"/>
          <w:szCs w:val="26"/>
        </w:rPr>
        <w:t>:</w:t>
      </w:r>
    </w:p>
    <w:p w:rsidR="0074703A" w:rsidRPr="0074703A" w:rsidRDefault="0074703A" w:rsidP="0074703A">
      <w:pPr>
        <w:pStyle w:val="a3"/>
        <w:rPr>
          <w:sz w:val="26"/>
          <w:szCs w:val="26"/>
        </w:rPr>
      </w:pPr>
    </w:p>
    <w:p w:rsidR="00694ED3" w:rsidRPr="006E6E09" w:rsidRDefault="00694ED3" w:rsidP="006E6E09">
      <w:pPr>
        <w:pStyle w:val="a3"/>
        <w:ind w:left="11"/>
        <w:rPr>
          <w:sz w:val="26"/>
          <w:szCs w:val="26"/>
        </w:rPr>
      </w:pPr>
      <w:r>
        <w:rPr>
          <w:sz w:val="26"/>
          <w:szCs w:val="26"/>
        </w:rPr>
        <w:t>μ</w:t>
      </w:r>
      <w:r w:rsidR="0074703A">
        <w:rPr>
          <w:sz w:val="26"/>
          <w:szCs w:val="26"/>
        </w:rPr>
        <w:t>ας φέρνουν στον πάτο</w:t>
      </w:r>
    </w:p>
    <w:p w:rsidR="00694ED3" w:rsidRDefault="006E6E09" w:rsidP="0074703A">
      <w:pPr>
        <w:pStyle w:val="a3"/>
        <w:ind w:left="11"/>
        <w:rPr>
          <w:sz w:val="26"/>
          <w:szCs w:val="26"/>
        </w:rPr>
      </w:pPr>
      <w:r>
        <w:rPr>
          <w:sz w:val="26"/>
          <w:szCs w:val="26"/>
        </w:rPr>
        <w:t>τα πρότυπα που πλασάρονται</w:t>
      </w:r>
    </w:p>
    <w:p w:rsidR="00694ED3" w:rsidRDefault="00694ED3" w:rsidP="0074703A">
      <w:pPr>
        <w:pStyle w:val="a3"/>
        <w:ind w:left="11"/>
        <w:rPr>
          <w:sz w:val="26"/>
          <w:szCs w:val="26"/>
        </w:rPr>
      </w:pPr>
      <w:r>
        <w:rPr>
          <w:sz w:val="26"/>
          <w:szCs w:val="26"/>
        </w:rPr>
        <w:t>μετρούν περισσότερο</w:t>
      </w:r>
    </w:p>
    <w:p w:rsidR="00193CC3" w:rsidRDefault="00193CC3" w:rsidP="0074703A">
      <w:pPr>
        <w:pStyle w:val="a3"/>
        <w:ind w:left="11"/>
        <w:rPr>
          <w:sz w:val="26"/>
          <w:szCs w:val="26"/>
        </w:rPr>
      </w:pPr>
    </w:p>
    <w:p w:rsidR="00694ED3" w:rsidRDefault="00193CC3" w:rsidP="00694ED3">
      <w:pPr>
        <w:pStyle w:val="a3"/>
        <w:numPr>
          <w:ilvl w:val="0"/>
          <w:numId w:val="1"/>
        </w:numPr>
        <w:rPr>
          <w:sz w:val="26"/>
          <w:szCs w:val="26"/>
        </w:rPr>
      </w:pPr>
      <w:r>
        <w:rPr>
          <w:sz w:val="26"/>
          <w:szCs w:val="26"/>
        </w:rPr>
        <w:t>ε</w:t>
      </w:r>
      <w:r w:rsidR="00694ED3">
        <w:rPr>
          <w:sz w:val="26"/>
          <w:szCs w:val="26"/>
        </w:rPr>
        <w:t>ικονολατρική: Να σημειώσετε τα συνθετικά μέρη της λέξης και να σχηματίσετε</w:t>
      </w:r>
      <w:r w:rsidR="00CB4B93">
        <w:rPr>
          <w:sz w:val="26"/>
          <w:szCs w:val="26"/>
        </w:rPr>
        <w:t xml:space="preserve"> δύο (</w:t>
      </w:r>
      <w:r w:rsidR="00694ED3">
        <w:rPr>
          <w:sz w:val="26"/>
          <w:szCs w:val="26"/>
        </w:rPr>
        <w:t>2</w:t>
      </w:r>
      <w:r w:rsidR="00CB4B93">
        <w:rPr>
          <w:sz w:val="26"/>
          <w:szCs w:val="26"/>
        </w:rPr>
        <w:t>)</w:t>
      </w:r>
      <w:r w:rsidR="00694ED3">
        <w:rPr>
          <w:sz w:val="26"/>
          <w:szCs w:val="26"/>
        </w:rPr>
        <w:t xml:space="preserve"> δικές σας σύνθετες λέξεις( μία για κάθε συνθετικό)</w:t>
      </w:r>
    </w:p>
    <w:p w:rsidR="005E40C4" w:rsidRDefault="005E40C4" w:rsidP="005E40C4">
      <w:pPr>
        <w:pStyle w:val="a3"/>
        <w:ind w:left="11"/>
        <w:rPr>
          <w:sz w:val="26"/>
          <w:szCs w:val="26"/>
        </w:rPr>
      </w:pPr>
    </w:p>
    <w:p w:rsidR="00193CC3" w:rsidRDefault="00CB4B93" w:rsidP="00193CC3">
      <w:pPr>
        <w:pStyle w:val="a3"/>
        <w:ind w:left="11"/>
        <w:rPr>
          <w:sz w:val="26"/>
          <w:szCs w:val="26"/>
        </w:rPr>
      </w:pPr>
      <w:r>
        <w:rPr>
          <w:sz w:val="26"/>
          <w:szCs w:val="26"/>
        </w:rPr>
        <w:t>α΄ συνθετικό                                               β΄ συνθετικό</w:t>
      </w:r>
    </w:p>
    <w:p w:rsidR="00193CC3" w:rsidRDefault="00CB4B93" w:rsidP="00193CC3">
      <w:pPr>
        <w:pStyle w:val="a3"/>
        <w:ind w:left="11"/>
        <w:rPr>
          <w:sz w:val="26"/>
          <w:szCs w:val="26"/>
        </w:rPr>
      </w:pPr>
      <w:r>
        <w:rPr>
          <w:sz w:val="26"/>
          <w:szCs w:val="26"/>
        </w:rPr>
        <w:t xml:space="preserve"> σύνθετες λέξεις: α)                                                                 β)</w:t>
      </w:r>
    </w:p>
    <w:p w:rsidR="00193CC3" w:rsidRDefault="00193CC3" w:rsidP="00193CC3">
      <w:pPr>
        <w:pStyle w:val="a3"/>
        <w:ind w:left="11"/>
        <w:rPr>
          <w:sz w:val="26"/>
          <w:szCs w:val="26"/>
        </w:rPr>
      </w:pPr>
    </w:p>
    <w:p w:rsidR="00694ED3" w:rsidRDefault="00E14C34" w:rsidP="00694ED3">
      <w:pPr>
        <w:pStyle w:val="a3"/>
        <w:numPr>
          <w:ilvl w:val="0"/>
          <w:numId w:val="1"/>
        </w:numPr>
        <w:rPr>
          <w:sz w:val="26"/>
          <w:szCs w:val="26"/>
        </w:rPr>
      </w:pPr>
      <w:r>
        <w:rPr>
          <w:sz w:val="26"/>
          <w:szCs w:val="26"/>
        </w:rPr>
        <w:t>Να αναπτύξετε σε μια παράγραφο</w:t>
      </w:r>
      <w:r w:rsidR="00193CC3">
        <w:rPr>
          <w:sz w:val="26"/>
          <w:szCs w:val="26"/>
        </w:rPr>
        <w:t>(60-80 λέξεων)</w:t>
      </w:r>
      <w:r>
        <w:rPr>
          <w:sz w:val="26"/>
          <w:szCs w:val="26"/>
        </w:rPr>
        <w:t xml:space="preserve"> την </w:t>
      </w:r>
      <w:r w:rsidR="00193CC3">
        <w:rPr>
          <w:sz w:val="26"/>
          <w:szCs w:val="26"/>
        </w:rPr>
        <w:t>παρακάτω θεματική πρόταση:</w:t>
      </w:r>
    </w:p>
    <w:p w:rsidR="00193CC3" w:rsidRPr="00193CC3" w:rsidRDefault="00193CC3" w:rsidP="00193CC3">
      <w:pPr>
        <w:pStyle w:val="a3"/>
        <w:ind w:left="11"/>
        <w:rPr>
          <w:b/>
          <w:sz w:val="26"/>
          <w:szCs w:val="26"/>
        </w:rPr>
      </w:pPr>
      <w:r w:rsidRPr="00193CC3">
        <w:rPr>
          <w:b/>
          <w:sz w:val="26"/>
          <w:szCs w:val="26"/>
        </w:rPr>
        <w:t>Τα παιδιά συχνά βαριούνται τις σχολικές εργασίες στο σπίτι.</w:t>
      </w:r>
    </w:p>
    <w:sectPr w:rsidR="00193CC3" w:rsidRPr="00193CC3" w:rsidSect="00CB4B93">
      <w:pgSz w:w="11906" w:h="16838"/>
      <w:pgMar w:top="567" w:right="56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37"/>
    <w:multiLevelType w:val="hybridMultilevel"/>
    <w:tmpl w:val="97AAC698"/>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 w15:restartNumberingAfterBreak="0">
    <w:nsid w:val="2C9756EE"/>
    <w:multiLevelType w:val="hybridMultilevel"/>
    <w:tmpl w:val="5C2091AC"/>
    <w:lvl w:ilvl="0" w:tplc="0408001B">
      <w:start w:val="1"/>
      <w:numFmt w:val="lowerRoman"/>
      <w:lvlText w:val="%1."/>
      <w:lvlJc w:val="right"/>
      <w:pPr>
        <w:ind w:left="270" w:hanging="360"/>
      </w:pPr>
    </w:lvl>
    <w:lvl w:ilvl="1" w:tplc="04080019" w:tentative="1">
      <w:start w:val="1"/>
      <w:numFmt w:val="lowerLetter"/>
      <w:lvlText w:val="%2."/>
      <w:lvlJc w:val="left"/>
      <w:pPr>
        <w:ind w:left="990" w:hanging="360"/>
      </w:pPr>
    </w:lvl>
    <w:lvl w:ilvl="2" w:tplc="0408001B" w:tentative="1">
      <w:start w:val="1"/>
      <w:numFmt w:val="lowerRoman"/>
      <w:lvlText w:val="%3."/>
      <w:lvlJc w:val="right"/>
      <w:pPr>
        <w:ind w:left="1710" w:hanging="180"/>
      </w:pPr>
    </w:lvl>
    <w:lvl w:ilvl="3" w:tplc="0408000F" w:tentative="1">
      <w:start w:val="1"/>
      <w:numFmt w:val="decimal"/>
      <w:lvlText w:val="%4."/>
      <w:lvlJc w:val="left"/>
      <w:pPr>
        <w:ind w:left="2430" w:hanging="360"/>
      </w:pPr>
    </w:lvl>
    <w:lvl w:ilvl="4" w:tplc="04080019" w:tentative="1">
      <w:start w:val="1"/>
      <w:numFmt w:val="lowerLetter"/>
      <w:lvlText w:val="%5."/>
      <w:lvlJc w:val="left"/>
      <w:pPr>
        <w:ind w:left="3150" w:hanging="360"/>
      </w:pPr>
    </w:lvl>
    <w:lvl w:ilvl="5" w:tplc="0408001B" w:tentative="1">
      <w:start w:val="1"/>
      <w:numFmt w:val="lowerRoman"/>
      <w:lvlText w:val="%6."/>
      <w:lvlJc w:val="right"/>
      <w:pPr>
        <w:ind w:left="3870" w:hanging="180"/>
      </w:pPr>
    </w:lvl>
    <w:lvl w:ilvl="6" w:tplc="0408000F" w:tentative="1">
      <w:start w:val="1"/>
      <w:numFmt w:val="decimal"/>
      <w:lvlText w:val="%7."/>
      <w:lvlJc w:val="left"/>
      <w:pPr>
        <w:ind w:left="4590" w:hanging="360"/>
      </w:pPr>
    </w:lvl>
    <w:lvl w:ilvl="7" w:tplc="04080019" w:tentative="1">
      <w:start w:val="1"/>
      <w:numFmt w:val="lowerLetter"/>
      <w:lvlText w:val="%8."/>
      <w:lvlJc w:val="left"/>
      <w:pPr>
        <w:ind w:left="5310" w:hanging="360"/>
      </w:pPr>
    </w:lvl>
    <w:lvl w:ilvl="8" w:tplc="0408001B" w:tentative="1">
      <w:start w:val="1"/>
      <w:numFmt w:val="lowerRoman"/>
      <w:lvlText w:val="%9."/>
      <w:lvlJc w:val="right"/>
      <w:pPr>
        <w:ind w:left="6030" w:hanging="180"/>
      </w:pPr>
    </w:lvl>
  </w:abstractNum>
  <w:abstractNum w:abstractNumId="2" w15:restartNumberingAfterBreak="0">
    <w:nsid w:val="47EA2EEA"/>
    <w:multiLevelType w:val="hybridMultilevel"/>
    <w:tmpl w:val="0A2465E2"/>
    <w:lvl w:ilvl="0" w:tplc="04080001">
      <w:start w:val="1"/>
      <w:numFmt w:val="bullet"/>
      <w:lvlText w:val=""/>
      <w:lvlJc w:val="left"/>
      <w:pPr>
        <w:ind w:left="731" w:hanging="360"/>
      </w:pPr>
      <w:rPr>
        <w:rFonts w:ascii="Symbol" w:hAnsi="Symbol" w:hint="default"/>
      </w:rPr>
    </w:lvl>
    <w:lvl w:ilvl="1" w:tplc="04080003" w:tentative="1">
      <w:start w:val="1"/>
      <w:numFmt w:val="bullet"/>
      <w:lvlText w:val="o"/>
      <w:lvlJc w:val="left"/>
      <w:pPr>
        <w:ind w:left="1451" w:hanging="360"/>
      </w:pPr>
      <w:rPr>
        <w:rFonts w:ascii="Courier New" w:hAnsi="Courier New" w:cs="Courier New" w:hint="default"/>
      </w:rPr>
    </w:lvl>
    <w:lvl w:ilvl="2" w:tplc="04080005" w:tentative="1">
      <w:start w:val="1"/>
      <w:numFmt w:val="bullet"/>
      <w:lvlText w:val=""/>
      <w:lvlJc w:val="left"/>
      <w:pPr>
        <w:ind w:left="2171" w:hanging="360"/>
      </w:pPr>
      <w:rPr>
        <w:rFonts w:ascii="Wingdings" w:hAnsi="Wingdings" w:hint="default"/>
      </w:rPr>
    </w:lvl>
    <w:lvl w:ilvl="3" w:tplc="04080001" w:tentative="1">
      <w:start w:val="1"/>
      <w:numFmt w:val="bullet"/>
      <w:lvlText w:val=""/>
      <w:lvlJc w:val="left"/>
      <w:pPr>
        <w:ind w:left="2891" w:hanging="360"/>
      </w:pPr>
      <w:rPr>
        <w:rFonts w:ascii="Symbol" w:hAnsi="Symbol" w:hint="default"/>
      </w:rPr>
    </w:lvl>
    <w:lvl w:ilvl="4" w:tplc="04080003" w:tentative="1">
      <w:start w:val="1"/>
      <w:numFmt w:val="bullet"/>
      <w:lvlText w:val="o"/>
      <w:lvlJc w:val="left"/>
      <w:pPr>
        <w:ind w:left="3611" w:hanging="360"/>
      </w:pPr>
      <w:rPr>
        <w:rFonts w:ascii="Courier New" w:hAnsi="Courier New" w:cs="Courier New" w:hint="default"/>
      </w:rPr>
    </w:lvl>
    <w:lvl w:ilvl="5" w:tplc="04080005" w:tentative="1">
      <w:start w:val="1"/>
      <w:numFmt w:val="bullet"/>
      <w:lvlText w:val=""/>
      <w:lvlJc w:val="left"/>
      <w:pPr>
        <w:ind w:left="4331" w:hanging="360"/>
      </w:pPr>
      <w:rPr>
        <w:rFonts w:ascii="Wingdings" w:hAnsi="Wingdings" w:hint="default"/>
      </w:rPr>
    </w:lvl>
    <w:lvl w:ilvl="6" w:tplc="04080001" w:tentative="1">
      <w:start w:val="1"/>
      <w:numFmt w:val="bullet"/>
      <w:lvlText w:val=""/>
      <w:lvlJc w:val="left"/>
      <w:pPr>
        <w:ind w:left="5051" w:hanging="360"/>
      </w:pPr>
      <w:rPr>
        <w:rFonts w:ascii="Symbol" w:hAnsi="Symbol" w:hint="default"/>
      </w:rPr>
    </w:lvl>
    <w:lvl w:ilvl="7" w:tplc="04080003" w:tentative="1">
      <w:start w:val="1"/>
      <w:numFmt w:val="bullet"/>
      <w:lvlText w:val="o"/>
      <w:lvlJc w:val="left"/>
      <w:pPr>
        <w:ind w:left="5771" w:hanging="360"/>
      </w:pPr>
      <w:rPr>
        <w:rFonts w:ascii="Courier New" w:hAnsi="Courier New" w:cs="Courier New" w:hint="default"/>
      </w:rPr>
    </w:lvl>
    <w:lvl w:ilvl="8" w:tplc="04080005" w:tentative="1">
      <w:start w:val="1"/>
      <w:numFmt w:val="bullet"/>
      <w:lvlText w:val=""/>
      <w:lvlJc w:val="left"/>
      <w:pPr>
        <w:ind w:left="6491" w:hanging="360"/>
      </w:pPr>
      <w:rPr>
        <w:rFonts w:ascii="Wingdings" w:hAnsi="Wingdings" w:hint="default"/>
      </w:rPr>
    </w:lvl>
  </w:abstractNum>
  <w:abstractNum w:abstractNumId="3" w15:restartNumberingAfterBreak="0">
    <w:nsid w:val="5A484035"/>
    <w:multiLevelType w:val="hybridMultilevel"/>
    <w:tmpl w:val="5D804FEC"/>
    <w:lvl w:ilvl="0" w:tplc="0408000B">
      <w:start w:val="1"/>
      <w:numFmt w:val="bullet"/>
      <w:lvlText w:val=""/>
      <w:lvlJc w:val="left"/>
      <w:pPr>
        <w:ind w:left="990" w:hanging="360"/>
      </w:pPr>
      <w:rPr>
        <w:rFonts w:ascii="Wingdings" w:hAnsi="Wingdings" w:hint="default"/>
      </w:rPr>
    </w:lvl>
    <w:lvl w:ilvl="1" w:tplc="04080003" w:tentative="1">
      <w:start w:val="1"/>
      <w:numFmt w:val="bullet"/>
      <w:lvlText w:val="o"/>
      <w:lvlJc w:val="left"/>
      <w:pPr>
        <w:ind w:left="1710" w:hanging="360"/>
      </w:pPr>
      <w:rPr>
        <w:rFonts w:ascii="Courier New" w:hAnsi="Courier New" w:cs="Courier New" w:hint="default"/>
      </w:rPr>
    </w:lvl>
    <w:lvl w:ilvl="2" w:tplc="04080005" w:tentative="1">
      <w:start w:val="1"/>
      <w:numFmt w:val="bullet"/>
      <w:lvlText w:val=""/>
      <w:lvlJc w:val="left"/>
      <w:pPr>
        <w:ind w:left="2430" w:hanging="360"/>
      </w:pPr>
      <w:rPr>
        <w:rFonts w:ascii="Wingdings" w:hAnsi="Wingdings" w:hint="default"/>
      </w:rPr>
    </w:lvl>
    <w:lvl w:ilvl="3" w:tplc="04080001" w:tentative="1">
      <w:start w:val="1"/>
      <w:numFmt w:val="bullet"/>
      <w:lvlText w:val=""/>
      <w:lvlJc w:val="left"/>
      <w:pPr>
        <w:ind w:left="3150" w:hanging="360"/>
      </w:pPr>
      <w:rPr>
        <w:rFonts w:ascii="Symbol" w:hAnsi="Symbol" w:hint="default"/>
      </w:rPr>
    </w:lvl>
    <w:lvl w:ilvl="4" w:tplc="04080003" w:tentative="1">
      <w:start w:val="1"/>
      <w:numFmt w:val="bullet"/>
      <w:lvlText w:val="o"/>
      <w:lvlJc w:val="left"/>
      <w:pPr>
        <w:ind w:left="3870" w:hanging="360"/>
      </w:pPr>
      <w:rPr>
        <w:rFonts w:ascii="Courier New" w:hAnsi="Courier New" w:cs="Courier New" w:hint="default"/>
      </w:rPr>
    </w:lvl>
    <w:lvl w:ilvl="5" w:tplc="04080005" w:tentative="1">
      <w:start w:val="1"/>
      <w:numFmt w:val="bullet"/>
      <w:lvlText w:val=""/>
      <w:lvlJc w:val="left"/>
      <w:pPr>
        <w:ind w:left="4590" w:hanging="360"/>
      </w:pPr>
      <w:rPr>
        <w:rFonts w:ascii="Wingdings" w:hAnsi="Wingdings" w:hint="default"/>
      </w:rPr>
    </w:lvl>
    <w:lvl w:ilvl="6" w:tplc="04080001" w:tentative="1">
      <w:start w:val="1"/>
      <w:numFmt w:val="bullet"/>
      <w:lvlText w:val=""/>
      <w:lvlJc w:val="left"/>
      <w:pPr>
        <w:ind w:left="5310" w:hanging="360"/>
      </w:pPr>
      <w:rPr>
        <w:rFonts w:ascii="Symbol" w:hAnsi="Symbol" w:hint="default"/>
      </w:rPr>
    </w:lvl>
    <w:lvl w:ilvl="7" w:tplc="04080003" w:tentative="1">
      <w:start w:val="1"/>
      <w:numFmt w:val="bullet"/>
      <w:lvlText w:val="o"/>
      <w:lvlJc w:val="left"/>
      <w:pPr>
        <w:ind w:left="6030" w:hanging="360"/>
      </w:pPr>
      <w:rPr>
        <w:rFonts w:ascii="Courier New" w:hAnsi="Courier New" w:cs="Courier New" w:hint="default"/>
      </w:rPr>
    </w:lvl>
    <w:lvl w:ilvl="8" w:tplc="04080005" w:tentative="1">
      <w:start w:val="1"/>
      <w:numFmt w:val="bullet"/>
      <w:lvlText w:val=""/>
      <w:lvlJc w:val="left"/>
      <w:pPr>
        <w:ind w:left="6750" w:hanging="360"/>
      </w:pPr>
      <w:rPr>
        <w:rFonts w:ascii="Wingdings" w:hAnsi="Wingdings" w:hint="default"/>
      </w:rPr>
    </w:lvl>
  </w:abstractNum>
  <w:abstractNum w:abstractNumId="4" w15:restartNumberingAfterBreak="0">
    <w:nsid w:val="78F50E69"/>
    <w:multiLevelType w:val="hybridMultilevel"/>
    <w:tmpl w:val="084EE624"/>
    <w:lvl w:ilvl="0" w:tplc="332C653C">
      <w:start w:val="1"/>
      <w:numFmt w:val="decimal"/>
      <w:lvlText w:val="%1."/>
      <w:lvlJc w:val="left"/>
      <w:pPr>
        <w:ind w:left="371" w:hanging="360"/>
      </w:pPr>
      <w:rPr>
        <w:rFonts w:hint="default"/>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92"/>
    <w:rsid w:val="00061406"/>
    <w:rsid w:val="0012315B"/>
    <w:rsid w:val="00193CC3"/>
    <w:rsid w:val="001D47E8"/>
    <w:rsid w:val="003A3C92"/>
    <w:rsid w:val="005E40C4"/>
    <w:rsid w:val="00694ED3"/>
    <w:rsid w:val="006E6E09"/>
    <w:rsid w:val="0074703A"/>
    <w:rsid w:val="00C41A4B"/>
    <w:rsid w:val="00CB4B93"/>
    <w:rsid w:val="00E14C34"/>
    <w:rsid w:val="00F90788"/>
    <w:rsid w:val="00FE43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75E3"/>
  <w15:chartTrackingRefBased/>
  <w15:docId w15:val="{23B5A690-0DAC-496C-A9C1-B62FFC1E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590</Words>
  <Characters>3189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dc:creator>
  <cp:keywords/>
  <dc:description/>
  <cp:lastModifiedBy>Aggeliki</cp:lastModifiedBy>
  <cp:revision>7</cp:revision>
  <dcterms:created xsi:type="dcterms:W3CDTF">2021-03-07T19:35:00Z</dcterms:created>
  <dcterms:modified xsi:type="dcterms:W3CDTF">2021-03-07T21:13:00Z</dcterms:modified>
</cp:coreProperties>
</file>