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39" w:rsidRPr="00DA6A39" w:rsidRDefault="00DA6A39" w:rsidP="00DA6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ΓΕΝΙΚΑ ΧΑΡΑΚΤΗΡΙΣΤΙΚΑ ΤΩΝ ΔΗΜΟΤΙΚΩΝ ΤΡΑΓΟΥΔΙΩΝ</w:t>
      </w:r>
    </w:p>
    <w:p w:rsidR="00DA6A39" w:rsidRPr="00DA6A39" w:rsidRDefault="00DA6A39" w:rsidP="00DA6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Εκφράζουν το συναισθηματικό κόσμο του λαού.</w:t>
      </w:r>
    </w:p>
    <w:p w:rsidR="00DA6A39" w:rsidRPr="00DA6A39" w:rsidRDefault="00DA6A39" w:rsidP="00DA6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Ο στίχος τους είναι ιαμβικός 15σύλλαβος.</w:t>
      </w:r>
      <w:bookmarkStart w:id="0" w:name="_GoBack"/>
      <w:bookmarkEnd w:id="0"/>
    </w:p>
    <w:p w:rsidR="00DA6A39" w:rsidRPr="00DA6A39" w:rsidRDefault="00DA6A39" w:rsidP="00DA6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Έχουν εικόνες και θέματα εμπνευσμένα από τη φύση.</w:t>
      </w:r>
    </w:p>
    <w:p w:rsidR="00DA6A39" w:rsidRPr="00DA6A39" w:rsidRDefault="00DA6A39" w:rsidP="00DA6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Γράφονται σε απλή λαϊκή γλώσσα με στοιχεία τοπικής διαλέκτου.</w:t>
      </w:r>
    </w:p>
    <w:p w:rsidR="00DA6A39" w:rsidRPr="00DA6A39" w:rsidRDefault="00DA6A39" w:rsidP="00DA6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Έχουν ταχεία εξέλιξη υπόθεσης.</w:t>
      </w:r>
    </w:p>
    <w:p w:rsidR="00DA6A39" w:rsidRPr="00DA6A39" w:rsidRDefault="00DA6A39" w:rsidP="00DA6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Έχουν συχνές επαναλήψεις με ίδιες ή συνώνυμες λέξεις, καθώς και υπερβολές (σχήμα αδυνάτου).</w:t>
      </w:r>
    </w:p>
    <w:p w:rsidR="00DA6A39" w:rsidRPr="00DA6A39" w:rsidRDefault="00DA6A39" w:rsidP="00DA6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Υπάρχει συμμετοχή της  φύσης.</w:t>
      </w:r>
    </w:p>
    <w:p w:rsidR="00DA6A39" w:rsidRPr="00DA6A39" w:rsidRDefault="00DA6A39" w:rsidP="00DA6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Επαναλαμβάνεται το νόημα του πρώτου ημιστιχίου στο δεύτερο ημιστίχιο.</w:t>
      </w:r>
    </w:p>
    <w:p w:rsidR="00DA6A39" w:rsidRPr="00DA6A39" w:rsidRDefault="00DA6A39" w:rsidP="00DA6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Προσωποποιούνται στοιχεία  φυσικού κόσμου  (π.χ. συχνά τα ζώα  παίρνουν ανθρώπινη λαλιά).</w:t>
      </w:r>
    </w:p>
    <w:p w:rsidR="00DA6A39" w:rsidRPr="00DA6A39" w:rsidRDefault="00DA6A39" w:rsidP="00DA6A39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</w:t>
      </w: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Η αφήγηση εναλλάσσεται  με τον διάλογο.</w:t>
      </w:r>
    </w:p>
    <w:p w:rsidR="00DA6A39" w:rsidRPr="00DA6A39" w:rsidRDefault="00DA6A39" w:rsidP="00DA6A39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DA6A39">
        <w:rPr>
          <w:rFonts w:ascii="Times New Roman" w:eastAsia="Times New Roman" w:hAnsi="Times New Roman" w:cs="Times New Roman"/>
          <w:sz w:val="32"/>
          <w:szCs w:val="32"/>
          <w:lang w:eastAsia="el-GR"/>
        </w:rPr>
        <w:t>Οι προτάσεις  είναι σύντομες, απλές, παρατακτικές</w:t>
      </w:r>
    </w:p>
    <w:p w:rsidR="00DA6A39" w:rsidRDefault="00DA6A39" w:rsidP="00DA6A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A6A39" w:rsidRDefault="00DA6A39" w:rsidP="00DA6A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A6A39" w:rsidRDefault="00DA6A39" w:rsidP="00DA6A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A6A39" w:rsidRDefault="00DA6A39" w:rsidP="00DA6A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A6A39" w:rsidRPr="00DA6A39" w:rsidRDefault="00DA6A39" w:rsidP="00DA6A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21A24" w:rsidRDefault="00133A84"/>
    <w:sectPr w:rsidR="00221A24" w:rsidSect="00DA6A39"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0E48"/>
    <w:multiLevelType w:val="multilevel"/>
    <w:tmpl w:val="070E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39"/>
    <w:rsid w:val="0012315B"/>
    <w:rsid w:val="00133A84"/>
    <w:rsid w:val="001D47E8"/>
    <w:rsid w:val="00D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7DEC"/>
  <w15:chartTrackingRefBased/>
  <w15:docId w15:val="{2ABC8233-22C5-4F2D-B31B-FC05E2AB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2</cp:revision>
  <dcterms:created xsi:type="dcterms:W3CDTF">2021-04-06T07:32:00Z</dcterms:created>
  <dcterms:modified xsi:type="dcterms:W3CDTF">2021-04-15T08:25:00Z</dcterms:modified>
</cp:coreProperties>
</file>