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E9D9" w:themeColor="accent6" w:themeTint="33"/>
  <w:body>
    <w:p w:rsidR="0030203B" w:rsidRDefault="002E702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ΑΝΕΜΟΓΕΝΝΗ</w:t>
      </w:r>
      <w:r w:rsidR="00D33EB3">
        <w:rPr>
          <w:sz w:val="36"/>
          <w:szCs w:val="36"/>
        </w:rPr>
        <w:t>ΤΡΙΑ</w:t>
      </w:r>
    </w:p>
    <w:p w:rsidR="008F6494" w:rsidRDefault="002E702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</w:t>
      </w:r>
      <w:bookmarkStart w:id="0" w:name="_GoBack"/>
      <w:bookmarkEnd w:id="0"/>
    </w:p>
    <w:p w:rsidR="00E51CCC" w:rsidRDefault="00E51CCC" w:rsidP="00E51CCC">
      <w:pPr>
        <w:pStyle w:val="Heading2"/>
        <w:shd w:val="clear" w:color="auto" w:fill="FFFFFF"/>
        <w:spacing w:line="384" w:lineRule="auto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>Λίγα εισαγωγικά λόγια για την αιολική ενέργεια και τις ανεμογεννήτριες</w:t>
      </w: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571750" cy="3238500"/>
            <wp:effectExtent l="0" t="0" r="0" b="0"/>
            <wp:wrapSquare wrapText="bothSides"/>
            <wp:docPr id="3" name="Εικόνα 3" descr="ανεμογεννητρ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νεμογεννητρι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CCC" w:rsidRDefault="00E51CCC" w:rsidP="00E51CCC">
      <w:pPr>
        <w:pStyle w:val="NormalWeb"/>
        <w:shd w:val="clear" w:color="auto" w:fill="FFFFFF"/>
        <w:spacing w:line="384" w:lineRule="auto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Η ενέργεια που υπάρχει στην κίνηση του ανέμου (αιολική ενέργεια) μετατρέπεται σε ηλεκτρική ενέργεια από τις ανεμογεννήτριες. </w:t>
      </w:r>
    </w:p>
    <w:p w:rsidR="00E51CCC" w:rsidRDefault="00E51CCC" w:rsidP="00E51CCC">
      <w:pPr>
        <w:pStyle w:val="NormalWeb"/>
        <w:shd w:val="clear" w:color="auto" w:fill="FFFFFF"/>
        <w:spacing w:line="384" w:lineRule="auto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Ο άνεμος περιστρέφει τα πτερύγια της ανεμογεννήτριας, τα οποία με τη σειρά τους περιστρέφουν ένα μοτέρ το οποίο παράγει ρεύμα. </w:t>
      </w:r>
    </w:p>
    <w:p w:rsidR="00E51CCC" w:rsidRDefault="00E51CCC" w:rsidP="00E51CCC">
      <w:pPr>
        <w:pStyle w:val="NormalWeb"/>
        <w:shd w:val="clear" w:color="auto" w:fill="FFFFFF"/>
        <w:spacing w:line="384" w:lineRule="auto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Το ρεύμα αυτό μπορεί να διοχετεύεται κατευθείαν στο κεντρικό δίκτυο ρεύματος ή να αποθηκεύεται σε συσσωρευτές ή και να θερμαίνει νερό.</w:t>
      </w:r>
    </w:p>
    <w:p w:rsidR="00E51CCC" w:rsidRDefault="00E51CCC" w:rsidP="00E51CCC">
      <w:pPr>
        <w:pStyle w:val="NormalWeb"/>
        <w:shd w:val="clear" w:color="auto" w:fill="FFFFFF"/>
        <w:spacing w:line="384" w:lineRule="auto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Η ισχύς που μπορεί να δώσει μια ανεμογεννήτρια εξαρτάται κυρίως από δύο παράγοντες: </w:t>
      </w:r>
    </w:p>
    <w:p w:rsidR="00E51CCC" w:rsidRDefault="00E51CCC" w:rsidP="00E51C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Όσο μεγαλύτερα είναι τα πτερύγια, τόσο μεγαλύτερη η ισχύς της. Διπλασιάζοντας το μήκος των πτερυγίων, </w:t>
      </w:r>
      <w:r>
        <w:rPr>
          <w:rFonts w:ascii="Trebuchet MS" w:hAnsi="Trebuchet MS"/>
          <w:b/>
          <w:bCs/>
          <w:color w:val="000000"/>
        </w:rPr>
        <w:t>τετραπλασιάζεται</w:t>
      </w:r>
      <w:r>
        <w:rPr>
          <w:rFonts w:ascii="Trebuchet MS" w:hAnsi="Trebuchet MS"/>
          <w:color w:val="000000"/>
        </w:rPr>
        <w:t xml:space="preserve"> η ισχύς σε κάθε ταχύτητα ανέμου.</w:t>
      </w:r>
    </w:p>
    <w:p w:rsidR="00E51CCC" w:rsidRDefault="00E51CCC" w:rsidP="00E51C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Όσο μεγαλύτερη είναι η ταχύτητα του ανέμου, τόσο μεγαλύτερη η ισχύς. Με διπλάσια ταχύτητα ανέμου, </w:t>
      </w:r>
      <w:r>
        <w:rPr>
          <w:rFonts w:ascii="Trebuchet MS" w:hAnsi="Trebuchet MS"/>
          <w:b/>
          <w:bCs/>
          <w:color w:val="000000"/>
        </w:rPr>
        <w:t>οκταπλασιάζεται</w:t>
      </w:r>
      <w:r>
        <w:rPr>
          <w:rFonts w:ascii="Trebuchet MS" w:hAnsi="Trebuchet MS"/>
          <w:color w:val="000000"/>
        </w:rPr>
        <w:t xml:space="preserve"> η ισχύς της ίδιας ανεμογεννήτριας.. </w:t>
      </w:r>
    </w:p>
    <w:p w:rsidR="00E51CCC" w:rsidRDefault="00E51CCC" w:rsidP="00E51CCC">
      <w:pPr>
        <w:pStyle w:val="NormalWeb"/>
        <w:shd w:val="clear" w:color="auto" w:fill="FFFFFF"/>
        <w:spacing w:line="384" w:lineRule="auto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Μια καλής ποιότητας μικρή ανεμογεννήτρια συνήθως μπορεί να αποδώσει μέχρι το 30-35% της διαθέσιμης στον άνεμο ισχύος. Αν δηλαδή για ένα συγκεκριμένο μέγεθος ανεμογεννήτριας και ταχύτητας ανέμου, η ισχύς του ανέμου που φθάνει στα </w:t>
      </w:r>
      <w:r>
        <w:rPr>
          <w:rFonts w:ascii="Trebuchet MS" w:hAnsi="Trebuchet MS"/>
          <w:color w:val="000000"/>
          <w:sz w:val="22"/>
          <w:szCs w:val="22"/>
        </w:rPr>
        <w:lastRenderedPageBreak/>
        <w:t>πτερύγιά της είναι 1000W, μόνο τα 350W θα είναι σε θέση να αποδώσει. Μια μεγάλη ανεμογεννήτρια μπορεί να δώσει και λίγο παραπάνω.</w:t>
      </w:r>
    </w:p>
    <w:p w:rsidR="00E51CCC" w:rsidRDefault="00E51CCC" w:rsidP="00E51CCC">
      <w:pPr>
        <w:pStyle w:val="NormalWeb"/>
        <w:shd w:val="clear" w:color="auto" w:fill="FFFFFF"/>
        <w:spacing w:line="384" w:lineRule="auto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noProof/>
          <w:color w:val="000000"/>
          <w:sz w:val="22"/>
          <w:szCs w:val="22"/>
        </w:rPr>
        <w:drawing>
          <wp:inline distT="0" distB="0" distL="0" distR="0">
            <wp:extent cx="5610225" cy="5086350"/>
            <wp:effectExtent l="0" t="0" r="9525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CCC" w:rsidRDefault="00E51CCC" w:rsidP="00E51CCC">
      <w:pPr>
        <w:pStyle w:val="NormalWeb"/>
        <w:shd w:val="clear" w:color="auto" w:fill="FFFFFF"/>
        <w:spacing w:line="384" w:lineRule="auto"/>
        <w:rPr>
          <w:rFonts w:ascii="Trebuchet MS" w:hAnsi="Trebuchet MS"/>
          <w:color w:val="000000"/>
          <w:sz w:val="22"/>
          <w:szCs w:val="22"/>
        </w:rPr>
      </w:pPr>
    </w:p>
    <w:p w:rsidR="00E51CCC" w:rsidRDefault="00E51CCC" w:rsidP="00E51CCC">
      <w:pPr>
        <w:pStyle w:val="NormalWeb"/>
        <w:shd w:val="clear" w:color="auto" w:fill="FFFFFF"/>
        <w:spacing w:line="384" w:lineRule="auto"/>
        <w:rPr>
          <w:rFonts w:ascii="Trebuchet MS" w:hAnsi="Trebuchet MS"/>
          <w:color w:val="000000"/>
          <w:sz w:val="22"/>
          <w:szCs w:val="22"/>
        </w:rPr>
      </w:pPr>
    </w:p>
    <w:p w:rsidR="00E51CCC" w:rsidRDefault="00E51CCC" w:rsidP="00E51CCC">
      <w:pPr>
        <w:pStyle w:val="NormalWeb"/>
        <w:shd w:val="clear" w:color="auto" w:fill="FFFFFF"/>
        <w:spacing w:line="384" w:lineRule="auto"/>
        <w:rPr>
          <w:rFonts w:ascii="Trebuchet MS" w:hAnsi="Trebuchet MS"/>
          <w:color w:val="000000"/>
          <w:sz w:val="22"/>
          <w:szCs w:val="22"/>
        </w:rPr>
      </w:pPr>
    </w:p>
    <w:p w:rsidR="00E51CCC" w:rsidRPr="00F60741" w:rsidRDefault="00E51CCC" w:rsidP="00F60741">
      <w:pPr>
        <w:shd w:val="clear" w:color="auto" w:fill="FFFFFF"/>
        <w:spacing w:before="100" w:beforeAutospacing="1" w:after="100" w:afterAutospacing="1" w:line="384" w:lineRule="auto"/>
        <w:ind w:left="720"/>
        <w:rPr>
          <w:rFonts w:ascii="Trebuchet MS" w:hAnsi="Trebuchet MS"/>
          <w:color w:val="000000"/>
        </w:rPr>
      </w:pPr>
      <w:r w:rsidRPr="00F60741">
        <w:rPr>
          <w:rFonts w:ascii="Trebuchet MS" w:hAnsi="Trebuchet MS"/>
          <w:color w:val="000000"/>
        </w:rPr>
        <w:t xml:space="preserve">Είναι αδύνατο να πάρουμε όλη την ισχύ της αιολικής ενέργειας, εξ αιτίας παραγόντων που αναλύουμε στο άρθρο για τον τρόπο υπολογισμού της αιολικής ενέργειας </w:t>
      </w:r>
      <w:r w:rsidRPr="00E51CCC">
        <w:t xml:space="preserve">Υπάρχουν πολλών ειδών ανεμογεννήτριες οι οποίες κατατάσσονται σε δύο βασικές κατηγορίες : </w:t>
      </w:r>
    </w:p>
    <w:p w:rsidR="00E51CCC" w:rsidRPr="00E51CCC" w:rsidRDefault="00E51CCC" w:rsidP="00E5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 wp14:anchorId="16309D1C" wp14:editId="6207F35E">
            <wp:extent cx="85725" cy="66675"/>
            <wp:effectExtent l="0" t="0" r="0" b="9525"/>
            <wp:docPr id="11" name="Εικόνα 11" descr="http://www.cres.gr/kape/energeia_politis/images/arrow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es.gr/kape/energeia_politis/images/arrowb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CC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Οριζοντίου άξονα, των οποίων ο δρομέας είναι τύπου έλικα και βρίσκεται συνεχώς παράλληλος με την κατεύθυνση του ανέμου και του εδάφους </w:t>
      </w:r>
    </w:p>
    <w:p w:rsidR="00E51CCC" w:rsidRPr="00E51CCC" w:rsidRDefault="00E51CCC" w:rsidP="00E5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66103FD4" wp14:editId="186D8A53">
            <wp:extent cx="85725" cy="66675"/>
            <wp:effectExtent l="0" t="0" r="0" b="9525"/>
            <wp:docPr id="10" name="Εικόνα 10" descr="http://www.cres.gr/kape/energeia_politis/images/arrow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res.gr/kape/energeia_politis/images/arrowb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CC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Κατακόρυφου άξονα, ο οποίος παραμένει σταθερός και είναι κάθετος προς την επιφάνεια του εδάφους </w:t>
      </w:r>
    </w:p>
    <w:p w:rsidR="00E51CCC" w:rsidRPr="00E51CCC" w:rsidRDefault="00E51CCC" w:rsidP="00E5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51CC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απόδοση μιας ανεμογεννήτριας εξαρτάται από το μέγεθος της και την ταχύτητα του ανέμου . Το μέγεθος είναι συνάρτηση των αναγκών που καλείται να εξυπηρετήσει και ποικίλει από μερικές εκατοντάδες μέχρι μερικά εκατομμύρια Watt. </w:t>
      </w:r>
    </w:p>
    <w:p w:rsidR="00E51CCC" w:rsidRPr="00E51CCC" w:rsidRDefault="00E51CCC" w:rsidP="00E5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51CC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τυπικές διαστάσεις μιας ανεμογεννήτριας 500 kW είναι : Διάμετρος δρομέα, 40 μέτρα και ύψος 40-50 μέτρα , ενώ αυτής των τριών MW οι διαστάσεις είναι 80 και 80–100 μέτρα αντίστοιχα. </w:t>
      </w:r>
    </w:p>
    <w:p w:rsidR="00E51CCC" w:rsidRPr="00E51CCC" w:rsidRDefault="00E51CCC" w:rsidP="00E5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51CC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Παρόλο που δεν υφίσταται κανένας καθοριστικός λόγος, εκτός ίσως από την εμφάνιση, στην αγορά έχουν επικρατήσει αποκλειστικά οι ανεμογεννήτριες οριζόντιου άξονα , με δύο ή τρία πτερύγια. Μια τυπική ανεμογεννήτρια οριζοντίου άξονα αποτελείται από τα εξής μέρη 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7949"/>
      </w:tblGrid>
      <w:tr w:rsidR="00E51CCC" w:rsidRPr="00E51CCC" w:rsidTr="00B53062">
        <w:trPr>
          <w:tblCellSpacing w:w="0" w:type="dxa"/>
        </w:trPr>
        <w:tc>
          <w:tcPr>
            <w:tcW w:w="270" w:type="dxa"/>
            <w:hideMark/>
          </w:tcPr>
          <w:p w:rsidR="00E51CCC" w:rsidRPr="00E51CCC" w:rsidRDefault="00E51CCC" w:rsidP="00B5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6015" w:type="dxa"/>
            <w:hideMark/>
          </w:tcPr>
          <w:p w:rsidR="00E51CCC" w:rsidRPr="00E51CCC" w:rsidRDefault="00E51CCC" w:rsidP="00B53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305F0655" wp14:editId="4882B85B">
                  <wp:extent cx="85725" cy="66675"/>
                  <wp:effectExtent l="0" t="0" r="0" b="9525"/>
                  <wp:docPr id="9" name="Εικόνα 9" descr="http://www.cres.gr/kape/energeia_politis/images/arrow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res.gr/kape/energeia_politis/images/arrow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C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το δρομέα, που αποτελείται από δύο ή τρία πτερύγια από ενισχυμένο πολυεστέρα . Τα πτερύγια προσδένονται πάνω σε μια πλήμνη είτε σταθερά , είτε με τη δυνατότητα να περιστρέφονται γύρω από το διαμήκη άξονα τους μεταβάλλοντας το βήμα </w:t>
            </w:r>
          </w:p>
          <w:p w:rsidR="00E51CCC" w:rsidRPr="00E51CCC" w:rsidRDefault="00E51CCC" w:rsidP="00B53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59E74DDA" wp14:editId="19A29963">
                  <wp:extent cx="85725" cy="66675"/>
                  <wp:effectExtent l="0" t="0" r="0" b="9525"/>
                  <wp:docPr id="8" name="Εικόνα 8" descr="http://www.cres.gr/kape/energeia_politis/images/arrow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res.gr/kape/energeia_politis/images/arrow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C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σύστημα μετάδοσης της κίνησης, αποτελούμενο από τον κύριε άξονα, τα έδρανα του και το κιβώτιο πολλαπλασιασμού στροφών , το οποίο προσαρμόζει την ταχύτητα περιστροφής του δρομέα στη σύγχρονη ταχύτητα της ηλεκτρογεννήτριας. Η ταχύτητα περιστροφής παραμένει σταθερή κατά την κανονική λειτουργία της μηχανής</w:t>
            </w:r>
          </w:p>
          <w:p w:rsidR="00E51CCC" w:rsidRPr="00E51CCC" w:rsidRDefault="00E51CCC" w:rsidP="00B53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DE321BE" wp14:editId="5D922108">
                  <wp:extent cx="85725" cy="66675"/>
                  <wp:effectExtent l="0" t="0" r="0" b="9525"/>
                  <wp:docPr id="7" name="Εικόνα 7" descr="http://www.cres.gr/kape/energeia_politis/images/arrow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res.gr/kape/energeia_politis/images/arrow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C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την ηλεκτρική γεννήτρια, σύγχρονη ή επαγωγική με 4 ή 6 πόλους η οποία συνδέεται με την έξοδο του πολλαπλασιαστή μέσω ενός ελαστικού ή υδραυλικού συνδέσμου και μετατρέπει τη μηχανική ενέργεια σε ηλεκτρική και βρίσκεται συνήθως πάνω στον πύργο της ανεμογεννήτριας . Υπάρχει και το σύστημα πέδης το οποίο είναι ένα συνηθισμένο δισκόφρενο που τοποθετείται στον κύριο άξονα ή στον άξονα της γεννήτριας</w:t>
            </w:r>
          </w:p>
          <w:p w:rsidR="00E51CCC" w:rsidRPr="00E51CCC" w:rsidRDefault="00E51CCC" w:rsidP="00B53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4A0A13C9" wp14:editId="7FA5E4BA">
                  <wp:extent cx="85725" cy="66675"/>
                  <wp:effectExtent l="0" t="0" r="0" b="9525"/>
                  <wp:docPr id="6" name="Εικόνα 6" descr="http://www.cres.gr/kape/energeia_politis/images/arrow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res.gr/kape/energeia_politis/images/arrow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C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σύστημα προσανατολισμού, αναγκάζει συνεχώς τον άξονα περιστροφής του δρομέα να βρίσκεται παράλληλα με τη διεύθυνση του ανέμου</w:t>
            </w:r>
          </w:p>
          <w:p w:rsidR="00E51CCC" w:rsidRPr="00E51CCC" w:rsidRDefault="00E51CCC" w:rsidP="00B53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1A44A431" wp14:editId="565B9F93">
                  <wp:extent cx="85725" cy="66675"/>
                  <wp:effectExtent l="0" t="0" r="0" b="9525"/>
                  <wp:docPr id="5" name="Εικόνα 5" descr="http://www.cres.gr/kape/energeia_politis/images/arrow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res.gr/kape/energeia_politis/images/arrow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C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τον πύργο, ο οποίος στηρίζει όλη την παραπάνω ηλεκτρομηχανολογική εγκατάσταση . Ο πύργος είναι συνήθως σωληνωτός ή δικτυωτός και σπανίως από οπλισμένο σκυρόδεμα</w:t>
            </w:r>
          </w:p>
          <w:p w:rsidR="00E51CCC" w:rsidRPr="00E51CCC" w:rsidRDefault="00E51CCC" w:rsidP="00B53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1405B7F3" wp14:editId="3A6EAE2F">
                  <wp:extent cx="85725" cy="66675"/>
                  <wp:effectExtent l="0" t="0" r="0" b="9525"/>
                  <wp:docPr id="4" name="Εικόνα 4" descr="http://www.cres.gr/kape/energeia_politis/images/arrow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res.gr/kape/energeia_politis/images/arrow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C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τον ηλεκτρονικό πίνακα και τον πίνακα ελέγχου , οι οποίοι είναι τοποθετημένοι στη βάση του πύργου . Το σύστημα ελέγχου παρακολουθεί , συντονίζει και ελέγχει όλες τις λειτουργίες της ανεμογεννήτριας , φροντίζοντας για την απρόσκοπτη λειτουργία της.</w:t>
            </w:r>
          </w:p>
        </w:tc>
      </w:tr>
    </w:tbl>
    <w:p w:rsidR="00E51CCC" w:rsidRDefault="00E51CCC" w:rsidP="00E51CCC">
      <w:pPr>
        <w:pStyle w:val="NormalWeb"/>
        <w:shd w:val="clear" w:color="auto" w:fill="FFFFFF"/>
        <w:spacing w:line="384" w:lineRule="auto"/>
        <w:rPr>
          <w:rFonts w:ascii="Trebuchet MS" w:hAnsi="Trebuchet MS"/>
          <w:color w:val="000000"/>
          <w:sz w:val="22"/>
          <w:szCs w:val="22"/>
        </w:rPr>
      </w:pPr>
    </w:p>
    <w:p w:rsidR="008F6494" w:rsidRDefault="008F6494" w:rsidP="008F6494">
      <w:pPr>
        <w:pStyle w:val="NormalWeb"/>
      </w:pPr>
    </w:p>
    <w:p w:rsidR="008F6494" w:rsidRPr="008F6494" w:rsidRDefault="008F6494" w:rsidP="008F6494">
      <w:pPr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w:drawing>
          <wp:inline distT="0" distB="0" distL="0" distR="0">
            <wp:extent cx="4886325" cy="292417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6494" w:rsidRPr="008F6494" w:rsidSect="00F60741">
      <w:headerReference w:type="default" r:id="rId12"/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E81" w:rsidRDefault="00F57E81" w:rsidP="00D33EB3">
      <w:pPr>
        <w:spacing w:after="0" w:line="240" w:lineRule="auto"/>
      </w:pPr>
      <w:r>
        <w:separator/>
      </w:r>
    </w:p>
  </w:endnote>
  <w:endnote w:type="continuationSeparator" w:id="0">
    <w:p w:rsidR="00F57E81" w:rsidRDefault="00F57E81" w:rsidP="00D3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E81" w:rsidRDefault="00F57E81" w:rsidP="00D33EB3">
      <w:pPr>
        <w:spacing w:after="0" w:line="240" w:lineRule="auto"/>
      </w:pPr>
      <w:r>
        <w:separator/>
      </w:r>
    </w:p>
  </w:footnote>
  <w:footnote w:type="continuationSeparator" w:id="0">
    <w:p w:rsidR="00F57E81" w:rsidRDefault="00F57E81" w:rsidP="00D33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EB3" w:rsidRPr="00D33EB3" w:rsidRDefault="00D33EB3" w:rsidP="00D33EB3">
    <w:pPr>
      <w:pStyle w:val="Title"/>
    </w:pPr>
    <w:r>
      <w:t>ΑΤΟΜΙΚΟ ΕΡΓΟ</w:t>
    </w:r>
    <w:r>
      <w:rPr>
        <w:lang w:val="en-US"/>
      </w:rPr>
      <w:t>:</w:t>
    </w:r>
    <w:r>
      <w:t xml:space="preserve"> ΕΝΕΡΓΕΙΑ ΚΙ ΙΣΧΥΣ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8514E"/>
    <w:multiLevelType w:val="multilevel"/>
    <w:tmpl w:val="E7D43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AE34A9"/>
    <w:multiLevelType w:val="multilevel"/>
    <w:tmpl w:val="E7D43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B3"/>
    <w:rsid w:val="002E7020"/>
    <w:rsid w:val="007F245A"/>
    <w:rsid w:val="008F6494"/>
    <w:rsid w:val="00AE7B64"/>
    <w:rsid w:val="00B50D57"/>
    <w:rsid w:val="00D33EB3"/>
    <w:rsid w:val="00E51CCC"/>
    <w:rsid w:val="00F57E81"/>
    <w:rsid w:val="00F6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EF1DF-89CF-4925-8976-7611E2D2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51C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9"/>
      <w:szCs w:val="29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E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EB3"/>
  </w:style>
  <w:style w:type="paragraph" w:styleId="Footer">
    <w:name w:val="footer"/>
    <w:basedOn w:val="Normal"/>
    <w:link w:val="FooterChar"/>
    <w:uiPriority w:val="99"/>
    <w:unhideWhenUsed/>
    <w:rsid w:val="00D33E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EB3"/>
  </w:style>
  <w:style w:type="paragraph" w:styleId="Title">
    <w:name w:val="Title"/>
    <w:basedOn w:val="Normal"/>
    <w:next w:val="Normal"/>
    <w:link w:val="TitleChar"/>
    <w:uiPriority w:val="10"/>
    <w:qFormat/>
    <w:rsid w:val="00D33E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3E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8F6494"/>
    <w:rPr>
      <w:color w:val="0000FF"/>
      <w:u w:val="single"/>
    </w:rPr>
  </w:style>
  <w:style w:type="character" w:customStyle="1" w:styleId="mw-headline">
    <w:name w:val="mw-headline"/>
    <w:basedOn w:val="DefaultParagraphFont"/>
    <w:rsid w:val="008F6494"/>
  </w:style>
  <w:style w:type="paragraph" w:styleId="NormalWeb">
    <w:name w:val="Normal (Web)"/>
    <w:basedOn w:val="Normal"/>
    <w:uiPriority w:val="99"/>
    <w:semiHidden/>
    <w:unhideWhenUsed/>
    <w:rsid w:val="008F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49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51CCC"/>
    <w:rPr>
      <w:rFonts w:ascii="Times New Roman" w:eastAsia="Times New Roman" w:hAnsi="Times New Roman" w:cs="Times New Roman"/>
      <w:b/>
      <w:bCs/>
      <w:color w:val="000000"/>
      <w:sz w:val="29"/>
      <w:szCs w:val="29"/>
      <w:lang w:eastAsia="el-GR"/>
    </w:rPr>
  </w:style>
  <w:style w:type="paragraph" w:customStyle="1" w:styleId="style9">
    <w:name w:val="style9"/>
    <w:basedOn w:val="Normal"/>
    <w:rsid w:val="00E51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tyle91">
    <w:name w:val="style91"/>
    <w:basedOn w:val="DefaultParagraphFont"/>
    <w:rsid w:val="00E51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13903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7FA7F-1064-41CD-98A5-38F8C8D6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ΜΙΚΕΣ</dc:creator>
  <cp:lastModifiedBy>manolis tsounias</cp:lastModifiedBy>
  <cp:revision>3</cp:revision>
  <dcterms:created xsi:type="dcterms:W3CDTF">2016-04-12T13:28:00Z</dcterms:created>
  <dcterms:modified xsi:type="dcterms:W3CDTF">2020-04-03T22:50:00Z</dcterms:modified>
</cp:coreProperties>
</file>