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proofErr w:type="spellStart"/>
      <w:r w:rsidRPr="0053583A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Passato</w:t>
      </w:r>
      <w:proofErr w:type="spellEnd"/>
      <w:r w:rsidRPr="0053583A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</w:t>
      </w:r>
      <w:proofErr w:type="spellStart"/>
      <w:r w:rsidRPr="0053583A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Prossimo</w:t>
      </w:r>
      <w:proofErr w:type="spellEnd"/>
    </w:p>
    <w:p w:rsidR="0053583A" w:rsidRPr="0053583A" w:rsidRDefault="0053583A" w:rsidP="00535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Ο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Passato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Prossimo </w:t>
      </w:r>
      <w:r w:rsidRPr="0053583A">
        <w:rPr>
          <w:rFonts w:ascii="Arial" w:eastAsia="Times New Roman" w:hAnsi="Arial" w:cs="Arial"/>
          <w:color w:val="000000"/>
          <w:lang w:eastAsia="el-GR"/>
        </w:rPr>
        <w:t>είναι ο αντίστοιχος αόριστος των ελληνικών ( δεδομένου ότι ο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passato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remoto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r w:rsidRPr="0053583A">
        <w:rPr>
          <w:rFonts w:ascii="Arial" w:eastAsia="Times New Roman" w:hAnsi="Arial" w:cs="Arial"/>
          <w:color w:val="000000"/>
          <w:lang w:eastAsia="el-GR"/>
        </w:rPr>
        <w:t xml:space="preserve">των ιταλικών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χρησιμοποείται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  σπάνια)  ενώ καλύπτει και την θέση του δικού μας παρακειμένου.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Οπότε λέγοντας </w:t>
      </w:r>
      <w:r w:rsidRPr="0053583A">
        <w:rPr>
          <w:rFonts w:ascii="Arial" w:eastAsia="Times New Roman" w:hAnsi="Arial" w:cs="Arial"/>
          <w:i/>
          <w:iCs/>
          <w:color w:val="000000"/>
          <w:lang w:eastAsia="el-GR"/>
        </w:rPr>
        <w:t>«</w:t>
      </w:r>
      <w:proofErr w:type="spellStart"/>
      <w:r w:rsidRPr="0053583A">
        <w:rPr>
          <w:rFonts w:ascii="Arial" w:eastAsia="Times New Roman" w:hAnsi="Arial" w:cs="Arial"/>
          <w:i/>
          <w:iCs/>
          <w:color w:val="000000"/>
          <w:lang w:val="en-US" w:eastAsia="el-GR"/>
        </w:rPr>
        <w:t>sono</w:t>
      </w:r>
      <w:proofErr w:type="spellEnd"/>
      <w:r w:rsidRPr="0053583A">
        <w:rPr>
          <w:rFonts w:ascii="Arial" w:eastAsia="Times New Roman" w:hAnsi="Arial" w:cs="Arial"/>
          <w:i/>
          <w:iCs/>
          <w:color w:val="000000"/>
          <w:lang w:val="en-US" w:eastAsia="el-GR"/>
        </w:rPr>
        <w:t> </w:t>
      </w:r>
      <w:proofErr w:type="spellStart"/>
      <w:r w:rsidRPr="0053583A">
        <w:rPr>
          <w:rFonts w:ascii="Arial" w:eastAsia="Times New Roman" w:hAnsi="Arial" w:cs="Arial"/>
          <w:i/>
          <w:iCs/>
          <w:color w:val="000000"/>
          <w:lang w:val="en-US" w:eastAsia="el-GR"/>
        </w:rPr>
        <w:t>andato</w:t>
      </w:r>
      <w:proofErr w:type="spellEnd"/>
      <w:r w:rsidRPr="0053583A">
        <w:rPr>
          <w:rFonts w:ascii="Arial" w:eastAsia="Times New Roman" w:hAnsi="Arial" w:cs="Arial"/>
          <w:i/>
          <w:iCs/>
          <w:color w:val="000000"/>
          <w:lang w:eastAsia="el-GR"/>
        </w:rPr>
        <w:t>»</w:t>
      </w:r>
      <w:r w:rsidRPr="0053583A">
        <w:rPr>
          <w:rFonts w:ascii="Arial" w:eastAsia="Times New Roman" w:hAnsi="Arial" w:cs="Arial"/>
          <w:color w:val="000000"/>
          <w:lang w:eastAsia="el-GR"/>
        </w:rPr>
        <w:t> μπορώ να εννοώ είτε </w:t>
      </w:r>
      <w:r w:rsidRPr="0053583A">
        <w:rPr>
          <w:rFonts w:ascii="Arial" w:eastAsia="Times New Roman" w:hAnsi="Arial" w:cs="Arial"/>
          <w:i/>
          <w:iCs/>
          <w:color w:val="000000"/>
          <w:lang w:eastAsia="el-GR"/>
        </w:rPr>
        <w:t>πήγα</w:t>
      </w:r>
      <w:r w:rsidRPr="0053583A">
        <w:rPr>
          <w:rFonts w:ascii="Arial" w:eastAsia="Times New Roman" w:hAnsi="Arial" w:cs="Arial"/>
          <w:color w:val="000000"/>
          <w:lang w:eastAsia="el-GR"/>
        </w:rPr>
        <w:t> είτε </w:t>
      </w:r>
      <w:r w:rsidRPr="0053583A">
        <w:rPr>
          <w:rFonts w:ascii="Arial" w:eastAsia="Times New Roman" w:hAnsi="Arial" w:cs="Arial"/>
          <w:i/>
          <w:iCs/>
          <w:color w:val="000000"/>
          <w:lang w:eastAsia="el-GR"/>
        </w:rPr>
        <w:t xml:space="preserve">έχω </w:t>
      </w:r>
      <w:proofErr w:type="spellStart"/>
      <w:r w:rsidRPr="0053583A">
        <w:rPr>
          <w:rFonts w:ascii="Arial" w:eastAsia="Times New Roman" w:hAnsi="Arial" w:cs="Arial"/>
          <w:i/>
          <w:iCs/>
          <w:color w:val="000000"/>
          <w:lang w:eastAsia="el-GR"/>
        </w:rPr>
        <w:t>παει</w:t>
      </w:r>
      <w:proofErr w:type="spellEnd"/>
      <w:r w:rsidRPr="0053583A">
        <w:rPr>
          <w:rFonts w:ascii="Arial" w:eastAsia="Times New Roman" w:hAnsi="Arial" w:cs="Arial"/>
          <w:i/>
          <w:iCs/>
          <w:color w:val="000000"/>
          <w:lang w:eastAsia="el-GR"/>
        </w:rPr>
        <w:t>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Ο σχηματισμός του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Passato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Prossimo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r w:rsidRPr="0053583A">
        <w:rPr>
          <w:rFonts w:ascii="Arial" w:eastAsia="Times New Roman" w:hAnsi="Arial" w:cs="Arial"/>
          <w:color w:val="000000"/>
          <w:lang w:eastAsia="el-GR"/>
        </w:rPr>
        <w:t>είναι;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2"/>
      </w:tblGrid>
      <w:tr w:rsidR="0053583A" w:rsidRPr="0053583A" w:rsidTr="0053583A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essere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ή 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avere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 (στον 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ενεστωτα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) + μετοχή αορίστου </w:t>
            </w:r>
          </w:p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πχ</w:t>
            </w: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val="it-IT" w:eastAsia="el-GR"/>
              </w:rPr>
              <w:t>. ho visto </w:t>
            </w: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ή</w:t>
            </w: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val="it-IT" w:eastAsia="el-GR"/>
              </w:rPr>
              <w:t> sono andato</w:t>
            </w:r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 xml:space="preserve">Όσο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αναφορα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τις μετοχές αορίστου έχουμε δυο κατηγορίες τις ομαλές και τις ανώμαλες. Ο σχηματισμός των ομαλών είναι απλός γιατί ανάλογα με την συζυγία που ανήκει το ρήμα και παίρνει την ειδική κατάληξη!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1341"/>
        <w:gridCol w:w="2237"/>
      </w:tblGrid>
      <w:tr w:rsidR="0053583A" w:rsidRPr="0053583A" w:rsidTr="0053583A">
        <w:tc>
          <w:tcPr>
            <w:tcW w:w="1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-are 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it-IT" w:eastAsia="el-GR"/>
              </w:rPr>
              <w:t>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 ato </w:t>
            </w:r>
          </w:p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-ere 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it-IT" w:eastAsia="el-GR"/>
              </w:rPr>
              <w:t>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 uto</w:t>
            </w:r>
          </w:p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-ire 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it-IT" w:eastAsia="el-GR"/>
              </w:rPr>
              <w:t>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 ito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parlare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it-IT" w:eastAsia="el-GR"/>
              </w:rPr>
              <w:t></w:t>
            </w:r>
          </w:p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perdere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it-IT" w:eastAsia="el-GR"/>
              </w:rPr>
              <w:t></w:t>
            </w:r>
          </w:p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capire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it-IT" w:eastAsia="el-GR"/>
              </w:rPr>
              <w:t></w:t>
            </w:r>
          </w:p>
        </w:tc>
        <w:tc>
          <w:tcPr>
            <w:tcW w:w="2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parlato</w:t>
            </w:r>
          </w:p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perduto*</w:t>
            </w:r>
          </w:p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capito</w:t>
            </w:r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color w:val="000000"/>
          <w:sz w:val="20"/>
          <w:lang w:eastAsia="el-GR"/>
        </w:rPr>
        <w:t xml:space="preserve">*το ρήμα </w:t>
      </w:r>
      <w:r w:rsidRPr="0053583A">
        <w:rPr>
          <w:rFonts w:ascii="Arial" w:eastAsia="Times New Roman" w:hAnsi="Arial" w:cs="Arial"/>
          <w:color w:val="000000"/>
          <w:sz w:val="20"/>
          <w:lang w:val="it-IT" w:eastAsia="el-GR"/>
        </w:rPr>
        <w:t>perdere</w:t>
      </w:r>
      <w:r w:rsidRPr="0053583A">
        <w:rPr>
          <w:rFonts w:ascii="Arial" w:eastAsia="Times New Roman" w:hAnsi="Arial" w:cs="Arial"/>
          <w:color w:val="000000"/>
          <w:sz w:val="20"/>
          <w:lang w:eastAsia="el-GR"/>
        </w:rPr>
        <w:t xml:space="preserve"> έχει 2 μετοχές και </w:t>
      </w:r>
      <w:r w:rsidRPr="0053583A">
        <w:rPr>
          <w:rFonts w:ascii="Arial" w:eastAsia="Times New Roman" w:hAnsi="Arial" w:cs="Arial"/>
          <w:color w:val="000000"/>
          <w:sz w:val="20"/>
          <w:lang w:val="it-IT" w:eastAsia="el-GR"/>
        </w:rPr>
        <w:t>perduto</w:t>
      </w:r>
      <w:r w:rsidRPr="0053583A">
        <w:rPr>
          <w:rFonts w:ascii="Arial" w:eastAsia="Times New Roman" w:hAnsi="Arial" w:cs="Arial"/>
          <w:color w:val="000000"/>
          <w:sz w:val="20"/>
          <w:lang w:eastAsia="el-GR"/>
        </w:rPr>
        <w:t xml:space="preserve"> και </w:t>
      </w:r>
      <w:r w:rsidRPr="0053583A">
        <w:rPr>
          <w:rFonts w:ascii="Arial" w:eastAsia="Times New Roman" w:hAnsi="Arial" w:cs="Arial"/>
          <w:color w:val="000000"/>
          <w:sz w:val="20"/>
          <w:lang w:val="it-IT" w:eastAsia="el-GR"/>
        </w:rPr>
        <w:t>perso</w:t>
      </w:r>
    </w:p>
    <w:p w:rsidR="0053583A" w:rsidRPr="0053583A" w:rsidRDefault="0053583A" w:rsidP="0053583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Επιλογή βοηθητικού ρήματος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proofErr w:type="spellStart"/>
      <w:r w:rsidRPr="0053583A">
        <w:rPr>
          <w:rFonts w:ascii="Arial" w:eastAsia="Times New Roman" w:hAnsi="Arial" w:cs="Arial"/>
          <w:b/>
          <w:bCs/>
          <w:color w:val="000000"/>
          <w:lang w:val="en-US" w:eastAsia="el-GR"/>
        </w:rPr>
        <w:t>Essere</w:t>
      </w:r>
      <w:proofErr w:type="spellEnd"/>
      <w:r w:rsidRPr="0053583A">
        <w:rPr>
          <w:rFonts w:ascii="Arial" w:eastAsia="Times New Roman" w:hAnsi="Arial" w:cs="Arial"/>
          <w:b/>
          <w:bCs/>
          <w:color w:val="000000"/>
          <w:lang w:val="en-US" w:eastAsia="el-GR"/>
        </w:rPr>
        <w:t> o </w:t>
      </w:r>
      <w:proofErr w:type="spellStart"/>
      <w:r w:rsidRPr="0053583A">
        <w:rPr>
          <w:rFonts w:ascii="Arial" w:eastAsia="Times New Roman" w:hAnsi="Arial" w:cs="Arial"/>
          <w:b/>
          <w:bCs/>
          <w:color w:val="000000"/>
          <w:lang w:val="en-US" w:eastAsia="el-GR"/>
        </w:rPr>
        <w:t>Avere</w:t>
      </w:r>
      <w:proofErr w:type="spellEnd"/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proofErr w:type="spellStart"/>
      <w:r w:rsidRPr="0053583A">
        <w:rPr>
          <w:rFonts w:ascii="Arial" w:eastAsia="Times New Roman" w:hAnsi="Arial" w:cs="Arial"/>
          <w:b/>
          <w:bCs/>
          <w:color w:val="000000"/>
          <w:lang w:val="en-US" w:eastAsia="el-GR"/>
        </w:rPr>
        <w:t>Essere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r w:rsidRPr="0053583A">
        <w:rPr>
          <w:rFonts w:ascii="Arial" w:eastAsia="Times New Roman" w:hAnsi="Arial" w:cs="Arial"/>
          <w:color w:val="000000"/>
          <w:lang w:eastAsia="el-GR"/>
        </w:rPr>
        <w:t>παίρνουν τα: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Wingdings" w:eastAsia="Times New Roman" w:hAnsi="Wingdings" w:cs="Arial"/>
          <w:b/>
          <w:bCs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ρήματα κίνησης όπως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 andare, venire, tornare, entrare, arrivare, partire, uscire, cadere, cascare, crollare, gingere ecc.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εξαιρέσεις σε αυτόν τον κανόνα είναι τα ρήματα:</w:t>
      </w:r>
    </w:p>
    <w:p w:rsidR="0053583A" w:rsidRPr="0053583A" w:rsidRDefault="0053583A" w:rsidP="0053583A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Arial" w:eastAsia="Times New Roman" w:hAnsi="Arial" w:cs="Arial"/>
          <w:color w:val="000000"/>
          <w:lang w:eastAsia="el-GR"/>
        </w:rPr>
      </w:pPr>
      <w:proofErr w:type="spellStart"/>
      <w:r w:rsidRPr="0053583A">
        <w:rPr>
          <w:rFonts w:ascii="Arial" w:eastAsia="Times New Roman" w:hAnsi="Arial" w:cs="Arial"/>
          <w:i/>
          <w:iCs/>
          <w:color w:val="000000"/>
          <w:lang w:val="en-US" w:eastAsia="el-GR"/>
        </w:rPr>
        <w:t>camminare</w:t>
      </w:r>
      <w:proofErr w:type="spellEnd"/>
      <w:r w:rsidRPr="0053583A">
        <w:rPr>
          <w:rFonts w:ascii="Arial" w:eastAsia="Times New Roman" w:hAnsi="Arial" w:cs="Arial"/>
          <w:i/>
          <w:iCs/>
          <w:color w:val="000000"/>
          <w:lang w:val="en-US" w:eastAsia="el-GR"/>
        </w:rPr>
        <w:t xml:space="preserve">, </w:t>
      </w:r>
      <w:proofErr w:type="spellStart"/>
      <w:r w:rsidRPr="0053583A">
        <w:rPr>
          <w:rFonts w:ascii="Arial" w:eastAsia="Times New Roman" w:hAnsi="Arial" w:cs="Arial"/>
          <w:i/>
          <w:iCs/>
          <w:color w:val="000000"/>
          <w:lang w:val="en-US" w:eastAsia="el-GR"/>
        </w:rPr>
        <w:t>viaggiare</w:t>
      </w:r>
      <w:proofErr w:type="spellEnd"/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Wingdings" w:eastAsia="Times New Roman" w:hAnsi="Wingdings" w:cs="Arial"/>
          <w:b/>
          <w:bCs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απρόσωπα ρήματα όπως: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servire, occorrere, sembrare, parere, succedere, capitare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Wingdings" w:eastAsia="Times New Roman" w:hAnsi="Wingdings" w:cs="Arial"/>
          <w:b/>
          <w:bCs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ρήματα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μέσης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φωνής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lavarsi, svegliarsi, alzarsi, pettinarsi ecc.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Wingdings" w:eastAsia="Times New Roman" w:hAnsi="Wingdings" w:cs="Arial"/>
          <w:b/>
          <w:bCs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ρήματα στάσης ή κατάστασης όπως: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essere, stare, rimanere, esistere, restare ecc.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Wingdings" w:eastAsia="Times New Roman" w:hAnsi="Wingdings" w:cs="Arial"/>
          <w:b/>
          <w:bCs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αμετάβατα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ρήματα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morire, costare, nascere, svenire, dimagrire, durare ecc.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lastRenderedPageBreak/>
        <w:t>Avere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color w:val="000000"/>
          <w:lang w:eastAsia="el-GR"/>
        </w:rPr>
        <w:t>παίρνουν τα: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Wingdings" w:eastAsia="Times New Roman" w:hAnsi="Wingdings" w:cs="Arial"/>
          <w:b/>
          <w:bCs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μεταβατικά ρήματα:</w:t>
      </w:r>
      <w:r w:rsidRPr="0053583A">
        <w:rPr>
          <w:rFonts w:ascii="Arial" w:eastAsia="Times New Roman" w:hAnsi="Arial" w:cs="Arial"/>
          <w:color w:val="000000"/>
          <w:lang w:eastAsia="el-GR"/>
        </w:rPr>
        <w:t> (ρήματα που έχουν αντικείμενο)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mangiare (qualcosa), vedere (qualcosa), chiamare (qualcuno), comprare (qualcosa)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 xml:space="preserve">Ρήματα που </w:t>
      </w:r>
      <w:proofErr w:type="spellStart"/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>συντάσονται</w:t>
      </w:r>
      <w:proofErr w:type="spellEnd"/>
      <w:r w:rsidRPr="0053583A">
        <w:rPr>
          <w:rFonts w:ascii="Arial" w:eastAsia="Times New Roman" w:hAnsi="Arial" w:cs="Arial"/>
          <w:b/>
          <w:bCs/>
          <w:color w:val="000000"/>
          <w:lang w:eastAsia="el-GR"/>
        </w:rPr>
        <w:t xml:space="preserve"> και με τα δυο βοηθητικά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Wingdings" w:eastAsia="Times New Roman" w:hAnsi="Wingdings" w:cs="Arial"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color w:val="000000"/>
          <w:lang w:eastAsia="el-GR"/>
        </w:rPr>
        <w:t xml:space="preserve">Υπάρχουν πολλά ρήματα που ανάλογα με την σημασία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τιυς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συντάσσονται με διαφορετικό βοηθητικό ρήμα.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Πχ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1.      </w:t>
      </w:r>
      <w:r w:rsidRPr="0053583A">
        <w:rPr>
          <w:rFonts w:ascii="Arial" w:eastAsia="Times New Roman" w:hAnsi="Arial" w:cs="Arial"/>
          <w:b/>
          <w:bCs/>
          <w:color w:val="000000"/>
          <w:u w:val="single"/>
          <w:lang w:val="it-IT" w:eastAsia="el-GR"/>
        </w:rPr>
        <w:t>Ho finito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la lezione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Ποιός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 xml:space="preserve">; </w:t>
      </w:r>
      <w:r w:rsidRPr="0053583A">
        <w:rPr>
          <w:rFonts w:ascii="Arial" w:eastAsia="Times New Roman" w:hAnsi="Arial" w:cs="Arial"/>
          <w:color w:val="000000"/>
          <w:lang w:eastAsia="el-GR"/>
        </w:rPr>
        <w:t xml:space="preserve">Εγώ, τι τελείωσα; το μάθημα, εφόσον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έγω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2 διαφορετικές απαντήσεις στο ποιός; και στο τι; </w:t>
      </w:r>
      <w:r w:rsidRPr="0053583A">
        <w:rPr>
          <w:rFonts w:ascii="Arial" w:eastAsia="Times New Roman" w:hAnsi="Arial" w:cs="Arial"/>
          <w:color w:val="000000"/>
          <w:lang w:val="en-US" w:eastAsia="el-GR"/>
        </w:rPr>
        <w:t>t</w:t>
      </w:r>
      <w:r w:rsidRPr="0053583A">
        <w:rPr>
          <w:rFonts w:ascii="Arial" w:eastAsia="Times New Roman" w:hAnsi="Arial" w:cs="Arial"/>
          <w:color w:val="000000"/>
          <w:lang w:eastAsia="el-GR"/>
        </w:rPr>
        <w:t>ο ρήμα είναι αμετάβατο και συντάσσεται με το </w:t>
      </w:r>
      <w:proofErr w:type="spellStart"/>
      <w:r w:rsidRPr="0053583A">
        <w:rPr>
          <w:rFonts w:ascii="Arial" w:eastAsia="Times New Roman" w:hAnsi="Arial" w:cs="Arial"/>
          <w:b/>
          <w:bCs/>
          <w:color w:val="000000"/>
          <w:lang w:val="en-US" w:eastAsia="el-GR"/>
        </w:rPr>
        <w:t>avere</w:t>
      </w:r>
      <w:proofErr w:type="spellEnd"/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Πχ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2.     La lezione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b/>
          <w:bCs/>
          <w:color w:val="000000"/>
          <w:u w:val="single"/>
          <w:lang w:val="it-IT" w:eastAsia="el-GR"/>
        </w:rPr>
        <w:t>è finita.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Ποιός τελείωσε; Το μάθημα. Τι τελείωσε; Το μάθημα. Εφόσον η απάντηση που έχω στις 2 ερωτήσεις είναι κοινή το ρήμα είναι αμετάβατο και συντάσσεται με το ρήμα </w:t>
      </w:r>
      <w:proofErr w:type="spellStart"/>
      <w:r w:rsidRPr="0053583A">
        <w:rPr>
          <w:rFonts w:ascii="Arial" w:eastAsia="Times New Roman" w:hAnsi="Arial" w:cs="Arial"/>
          <w:b/>
          <w:bCs/>
          <w:color w:val="000000"/>
          <w:lang w:val="en-US" w:eastAsia="el-GR"/>
        </w:rPr>
        <w:t>essere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Ρήματα μπορούν να συνταχθούν και με τα δυο βοηθητικά ανάλογα αν είναι μεταβατικά ή αμετάβατα υπάρχουν πολλά, όπως: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cambiare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,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cominciare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,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suonare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,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aumentare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,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servire</w:t>
      </w:r>
      <w:proofErr w:type="spellEnd"/>
      <w:r w:rsidRPr="0053583A">
        <w:rPr>
          <w:rFonts w:ascii="Arial" w:eastAsia="Times New Roman" w:hAnsi="Arial" w:cs="Arial"/>
          <w:color w:val="000000"/>
          <w:lang w:val="en-US" w:eastAsia="el-GR"/>
        </w:rPr>
        <w:t>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ecc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Wingdings" w:eastAsia="Times New Roman" w:hAnsi="Wingdings" w:cs="Arial"/>
          <w:color w:val="000000"/>
          <w:lang w:eastAsia="el-GR"/>
        </w:rPr>
        <w:t></w:t>
      </w:r>
      <w:r w:rsidRPr="0053583A">
        <w:rPr>
          <w:rFonts w:ascii="Arial" w:eastAsia="Times New Roman" w:hAnsi="Arial" w:cs="Arial"/>
          <w:color w:val="000000"/>
          <w:lang w:eastAsia="el-GR"/>
        </w:rPr>
        <w:t>τα ρήματα 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dovere</w:t>
      </w:r>
      <w:r w:rsidRPr="0053583A">
        <w:rPr>
          <w:rFonts w:ascii="Arial" w:eastAsia="Times New Roman" w:hAnsi="Arial" w:cs="Arial"/>
          <w:color w:val="000000"/>
          <w:lang w:eastAsia="el-GR"/>
        </w:rPr>
        <w:t>, 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potere</w:t>
      </w:r>
      <w:r w:rsidRPr="0053583A">
        <w:rPr>
          <w:rFonts w:ascii="Arial" w:eastAsia="Times New Roman" w:hAnsi="Arial" w:cs="Arial"/>
          <w:color w:val="000000"/>
          <w:lang w:eastAsia="el-GR"/>
        </w:rPr>
        <w:t>, 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volere </w:t>
      </w:r>
      <w:r w:rsidRPr="0053583A">
        <w:rPr>
          <w:rFonts w:ascii="Arial" w:eastAsia="Times New Roman" w:hAnsi="Arial" w:cs="Arial"/>
          <w:color w:val="000000"/>
          <w:lang w:eastAsia="el-GR"/>
        </w:rPr>
        <w:t xml:space="preserve">τα οποία σχεδόν πάντα ακολουθούνται από απαρέμφατο παίρνουν τον βοηθητικό ρήμα με το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οπίο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συντάσσεται το ρήμα που συνοδεύουν*.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Πχ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 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ho voluto vedere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quel film ( </w:t>
      </w:r>
      <w:r w:rsidRPr="0053583A">
        <w:rPr>
          <w:rFonts w:ascii="Arial" w:eastAsia="Times New Roman" w:hAnsi="Arial" w:cs="Arial"/>
          <w:color w:val="000000"/>
          <w:lang w:eastAsia="el-GR"/>
        </w:rPr>
        <w:t>το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color w:val="000000"/>
          <w:lang w:eastAsia="el-GR"/>
        </w:rPr>
        <w:t>ρήμα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vedere </w:t>
      </w:r>
      <w:r w:rsidRPr="0053583A">
        <w:rPr>
          <w:rFonts w:ascii="Arial" w:eastAsia="Times New Roman" w:hAnsi="Arial" w:cs="Arial"/>
          <w:color w:val="000000"/>
          <w:lang w:eastAsia="el-GR"/>
        </w:rPr>
        <w:t>παίρνει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avere)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>Πχ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. </w:t>
      </w:r>
      <w:r w:rsidRPr="0053583A">
        <w:rPr>
          <w:rFonts w:ascii="Arial" w:eastAsia="Times New Roman" w:hAnsi="Arial" w:cs="Arial"/>
          <w:b/>
          <w:bCs/>
          <w:color w:val="000000"/>
          <w:lang w:val="it-IT" w:eastAsia="el-GR"/>
        </w:rPr>
        <w:t>sono voluto andare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fuori.(</w:t>
      </w:r>
      <w:r w:rsidRPr="0053583A">
        <w:rPr>
          <w:rFonts w:ascii="Arial" w:eastAsia="Times New Roman" w:hAnsi="Arial" w:cs="Arial"/>
          <w:color w:val="000000"/>
          <w:lang w:eastAsia="el-GR"/>
        </w:rPr>
        <w:t>το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</w:t>
      </w:r>
      <w:r w:rsidRPr="0053583A">
        <w:rPr>
          <w:rFonts w:ascii="Arial" w:eastAsia="Times New Roman" w:hAnsi="Arial" w:cs="Arial"/>
          <w:color w:val="000000"/>
          <w:lang w:eastAsia="el-GR"/>
        </w:rPr>
        <w:t>ρήμα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andare </w:t>
      </w:r>
      <w:r w:rsidRPr="0053583A">
        <w:rPr>
          <w:rFonts w:ascii="Arial" w:eastAsia="Times New Roman" w:hAnsi="Arial" w:cs="Arial"/>
          <w:color w:val="000000"/>
          <w:lang w:eastAsia="el-GR"/>
        </w:rPr>
        <w:t>παίρνει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> essere)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sz w:val="20"/>
          <w:lang w:eastAsia="el-GR"/>
        </w:rPr>
        <w:t>*Στην περίπτωση που το απαρέμφατο που ακολουθεί είναι το </w:t>
      </w:r>
      <w:proofErr w:type="spellStart"/>
      <w:r w:rsidRPr="0053583A">
        <w:rPr>
          <w:rFonts w:ascii="Arial" w:eastAsia="Times New Roman" w:hAnsi="Arial" w:cs="Arial"/>
          <w:color w:val="000000"/>
          <w:sz w:val="20"/>
          <w:lang w:val="en-US" w:eastAsia="el-GR"/>
        </w:rPr>
        <w:t>essere</w:t>
      </w:r>
      <w:proofErr w:type="spellEnd"/>
      <w:r w:rsidRPr="0053583A">
        <w:rPr>
          <w:rFonts w:ascii="Arial" w:eastAsia="Times New Roman" w:hAnsi="Arial" w:cs="Arial"/>
          <w:color w:val="000000"/>
          <w:sz w:val="20"/>
          <w:lang w:eastAsia="el-GR"/>
        </w:rPr>
        <w:t>, ο κανόνας δεν ισχύει και τότε βάζουμε ως βοηθητικό το </w:t>
      </w:r>
      <w:proofErr w:type="spellStart"/>
      <w:r w:rsidRPr="0053583A">
        <w:rPr>
          <w:rFonts w:ascii="Arial" w:eastAsia="Times New Roman" w:hAnsi="Arial" w:cs="Arial"/>
          <w:color w:val="000000"/>
          <w:sz w:val="20"/>
          <w:lang w:val="en-US" w:eastAsia="el-GR"/>
        </w:rPr>
        <w:t>avere</w:t>
      </w:r>
      <w:proofErr w:type="spellEnd"/>
      <w:r w:rsidRPr="0053583A">
        <w:rPr>
          <w:rFonts w:ascii="Arial" w:eastAsia="Times New Roman" w:hAnsi="Arial" w:cs="Arial"/>
          <w:color w:val="000000"/>
          <w:sz w:val="20"/>
          <w:lang w:val="en-US" w:eastAsia="el-GR"/>
        </w:rPr>
        <w:t> </w:t>
      </w:r>
      <w:r w:rsidRPr="0053583A">
        <w:rPr>
          <w:rFonts w:ascii="Arial" w:eastAsia="Times New Roman" w:hAnsi="Arial" w:cs="Arial"/>
          <w:color w:val="000000"/>
          <w:sz w:val="20"/>
          <w:lang w:eastAsia="el-GR"/>
        </w:rPr>
        <w:t>πχ. </w:t>
      </w:r>
      <w:proofErr w:type="spellStart"/>
      <w:r w:rsidRPr="0053583A">
        <w:rPr>
          <w:rFonts w:ascii="Arial" w:eastAsia="Times New Roman" w:hAnsi="Arial" w:cs="Arial"/>
          <w:i/>
          <w:iCs/>
          <w:color w:val="000000"/>
          <w:sz w:val="20"/>
          <w:lang w:eastAsia="el-GR"/>
        </w:rPr>
        <w:t>Ηο</w:t>
      </w:r>
      <w:proofErr w:type="spellEnd"/>
      <w:r w:rsidRPr="0053583A">
        <w:rPr>
          <w:rFonts w:ascii="Arial" w:eastAsia="Times New Roman" w:hAnsi="Arial" w:cs="Arial"/>
          <w:i/>
          <w:iCs/>
          <w:color w:val="000000"/>
          <w:sz w:val="20"/>
          <w:lang w:val="it-IT" w:eastAsia="el-GR"/>
        </w:rPr>
        <w:t> dovuto essere puntuale. Ho voluto essere sincero ecc.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Wingdings" w:eastAsia="Times New Roman" w:hAnsi="Wingdings" w:cs="Arial"/>
          <w:color w:val="000000"/>
          <w:lang w:eastAsia="el-GR"/>
        </w:rPr>
        <w:t></w:t>
      </w:r>
      <w:r w:rsidRPr="0053583A">
        <w:rPr>
          <w:rFonts w:ascii="Arial" w:eastAsia="Times New Roman" w:hAnsi="Arial" w:cs="Arial"/>
          <w:color w:val="000000"/>
          <w:lang w:eastAsia="el-GR"/>
        </w:rPr>
        <w:t>τα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 xml:space="preserve"> </w:t>
      </w:r>
      <w:r w:rsidRPr="0053583A">
        <w:rPr>
          <w:rFonts w:ascii="Arial" w:eastAsia="Times New Roman" w:hAnsi="Arial" w:cs="Arial"/>
          <w:color w:val="000000"/>
          <w:lang w:eastAsia="el-GR"/>
        </w:rPr>
        <w:t>ρήματα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 xml:space="preserve"> </w:t>
      </w:r>
      <w:r w:rsidRPr="0053583A">
        <w:rPr>
          <w:rFonts w:ascii="Arial" w:eastAsia="Times New Roman" w:hAnsi="Arial" w:cs="Arial"/>
          <w:color w:val="000000"/>
          <w:lang w:eastAsia="el-GR"/>
        </w:rPr>
        <w:t>καιρικών</w:t>
      </w:r>
      <w:r w:rsidRPr="0053583A">
        <w:rPr>
          <w:rFonts w:ascii="Arial" w:eastAsia="Times New Roman" w:hAnsi="Arial" w:cs="Arial"/>
          <w:color w:val="000000"/>
          <w:lang w:val="it-IT" w:eastAsia="el-GR"/>
        </w:rPr>
        <w:t xml:space="preserve"> </w:t>
      </w:r>
      <w:r w:rsidRPr="0053583A">
        <w:rPr>
          <w:rFonts w:ascii="Arial" w:eastAsia="Times New Roman" w:hAnsi="Arial" w:cs="Arial"/>
          <w:color w:val="000000"/>
          <w:lang w:eastAsia="el-GR"/>
        </w:rPr>
        <w:t>συνθηκών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eastAsia="el-GR"/>
        </w:rPr>
        <w:t xml:space="preserve">Ανάλογα με την έμφαση που θέλω να δώσω σε ένα καιρικό φαινόμενο διαλέγω και το βοηθητικό ρήμα,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εαν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θέλουμε να δώσουμε έμφαση στην διάρκεια του </w:t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φαινομε΄νου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ή στο ίδιο το φαινόμενο βάζουμε ως βοηθητικό το ρήμα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avere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. Αντιθέτως όταν θέλουμε να τονίζουμε τις συνέπειες του φαινομένου βάζουμε ως βοηθητικό το ρήμα </w:t>
      </w:r>
      <w:proofErr w:type="spellStart"/>
      <w:r w:rsidRPr="0053583A">
        <w:rPr>
          <w:rFonts w:ascii="Arial" w:eastAsia="Times New Roman" w:hAnsi="Arial" w:cs="Arial"/>
          <w:color w:val="000000"/>
          <w:lang w:val="en-US" w:eastAsia="el-GR"/>
        </w:rPr>
        <w:t>essere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>.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es1. Ieri ha piovuto molto (έβρεξε-φαινόμενο)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it-IT"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t>es2. Ieri è piovuto molto e le strade sono bagnate (οι δρόμοι είναι βρεγμένοι-συνέπεια)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br/>
      </w:r>
      <w:r w:rsidRPr="0053583A">
        <w:rPr>
          <w:rFonts w:ascii="Arial" w:eastAsia="Times New Roman" w:hAnsi="Arial" w:cs="Arial"/>
          <w:color w:val="000000"/>
          <w:lang w:val="it-IT" w:eastAsia="el-GR"/>
        </w:rPr>
        <w:lastRenderedPageBreak/>
        <w:br/>
      </w:r>
      <w:proofErr w:type="spellStart"/>
      <w:r w:rsidRPr="0053583A">
        <w:rPr>
          <w:rFonts w:ascii="Arial" w:eastAsia="Times New Roman" w:hAnsi="Arial" w:cs="Arial"/>
          <w:color w:val="000000"/>
          <w:lang w:eastAsia="el-GR"/>
        </w:rPr>
        <w:t>Oι</w:t>
      </w:r>
      <w:proofErr w:type="spellEnd"/>
      <w:r w:rsidRPr="0053583A">
        <w:rPr>
          <w:rFonts w:ascii="Arial" w:eastAsia="Times New Roman" w:hAnsi="Arial" w:cs="Arial"/>
          <w:color w:val="000000"/>
          <w:lang w:eastAsia="el-GR"/>
        </w:rPr>
        <w:t xml:space="preserve"> ανώμαλες μετοχές είναι:</w:t>
      </w: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681"/>
        <w:gridCol w:w="2095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ρήματα σε 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–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dere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 </w:t>
            </w: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και 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–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ndere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 </w:t>
            </w: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en-US" w:eastAsia="el-GR"/>
              </w:rPr>
              <w:t>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-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accendere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ανάβω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acceso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apprendere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μαθαίνω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appreso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attendere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περιμένω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atteso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comprendere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καταννοώ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compreso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concludere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συμπεραίνω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concluso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confondere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μπερδεύω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confuso</w:t>
            </w:r>
            <w:proofErr w:type="spellEnd"/>
          </w:p>
        </w:tc>
      </w:tr>
      <w:tr w:rsidR="0053583A" w:rsidRPr="0053583A" w:rsidTr="0053583A">
        <w:trPr>
          <w:trHeight w:val="372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chiudere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κλείνω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chiuso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decidere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αποφασίζω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deciso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deludere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απογοητεύω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deluso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difendere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υπερασπίζομαι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difeso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escludere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αποκλείω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escluso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esplodere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εκκρήγνυμαι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esploso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includere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περικλείω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incluso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dividere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μοιράζω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diviso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offendere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προσβάλλω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offeso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persuadere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πείθω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persuaso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ridere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γελώ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riso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scendere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κατεβαίνω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sceso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spendere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ξοδεύω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speso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sorridere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χαμογελώ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sorriso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sospendere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διακόπτω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sospeso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tendere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τείνω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teso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uccidere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σκοτώνω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ucciso</w:t>
            </w:r>
            <w:proofErr w:type="spellEnd"/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656"/>
        <w:gridCol w:w="2095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ρήματα σε –</w:t>
            </w:r>
            <w:proofErr w:type="spellStart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gliere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 και –</w:t>
            </w:r>
            <w:proofErr w:type="spellStart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gn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ε</w:t>
            </w:r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re</w:t>
            </w: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-</w:t>
            </w:r>
            <w:r w:rsidRPr="0053583A">
              <w:rPr>
                <w:rFonts w:ascii="Wingdings" w:eastAsia="Times New Roman" w:hAnsi="Wingdings" w:cs="Arial"/>
                <w:color w:val="000000"/>
                <w:lang w:eastAsia="el-GR"/>
              </w:rPr>
              <w:t></w:t>
            </w: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-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lto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, -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accogliere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φιλοξενώ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accolto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cogliere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μαζεύω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colto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raccogliere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συλλέγω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raccolto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scegliere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διαλέγω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scelto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sciogliere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διαλύω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sciolto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spegnere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σβήνω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spento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togliere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βγάζω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tolto</w:t>
            </w:r>
            <w:proofErr w:type="spellEnd"/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656"/>
        <w:gridCol w:w="2095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ρήματα σε </w:t>
            </w:r>
            <w:proofErr w:type="spellStart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ggere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 </w:t>
            </w:r>
            <w:r w:rsidRPr="0053583A">
              <w:rPr>
                <w:rFonts w:ascii="Wingdings" w:eastAsia="Times New Roman" w:hAnsi="Wingdings" w:cs="Arial"/>
                <w:color w:val="000000"/>
                <w:lang w:val="en-US" w:eastAsia="el-GR"/>
              </w:rPr>
              <w:t>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correggere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διορθώνω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corretto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eleggere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εκλέγω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eletto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friggere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τηγανίζω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fritto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leggere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διαβάζω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letto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proteggere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προστατεύω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protetto</w:t>
            </w:r>
            <w:proofErr w:type="spellEnd"/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656"/>
        <w:gridCol w:w="2095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ρήματα σε –</w:t>
            </w:r>
            <w:proofErr w:type="spellStart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ngere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 </w:t>
            </w: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και –</w:t>
            </w:r>
            <w:proofErr w:type="spellStart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ncere</w:t>
            </w:r>
            <w:proofErr w:type="spellEnd"/>
            <w:r w:rsidRPr="0053583A">
              <w:rPr>
                <w:rFonts w:ascii="Arial" w:eastAsia="Times New Roman" w:hAnsi="Arial" w:cs="Arial"/>
                <w:color w:val="000000"/>
                <w:lang w:val="en-US" w:eastAsia="el-GR"/>
              </w:rPr>
              <w:t> </w:t>
            </w:r>
            <w:r w:rsidRPr="0053583A">
              <w:rPr>
                <w:rFonts w:ascii="Wingdings" w:eastAsia="Times New Roman" w:hAnsi="Wingdings" w:cs="Arial"/>
                <w:color w:val="000000"/>
                <w:lang w:val="en-US" w:eastAsia="el-GR"/>
              </w:rPr>
              <w:t>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convincere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πείθω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convinto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dipingere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ζωγραφίζω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dipinto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fingere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προσποιούμαι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finto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lastRenderedPageBreak/>
              <w:t>giungere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φθάνω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giunto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piangere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κλαίω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pianto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spingere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ωθώ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spinto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tingere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βάφω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tinto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vincere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κερδίζω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vinto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656"/>
        <w:gridCol w:w="2095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Wingdings" w:eastAsia="Times New Roman" w:hAnsi="Wingdings" w:cs="Arial"/>
                <w:b/>
                <w:bCs/>
                <w:color w:val="000000"/>
                <w:lang w:val="en-US" w:eastAsia="el-GR"/>
              </w:rPr>
              <w:t>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commuovere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συγκινώ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commosso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discutere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συζητώ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discusso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esprimere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εκφράζω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espresso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deprimere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στενοχωρώ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depresso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mettere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βάζω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messo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muovere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κινώ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mosso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promuovere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προωθώ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promosso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scuotere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τινάζω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scosso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succedere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συμβαίνει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successo</w:t>
            </w:r>
            <w:proofErr w:type="spellEnd"/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656"/>
        <w:gridCol w:w="2095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-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rso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/-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apparire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εμφανίζομαι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apparso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correre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τρέχω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corso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mordere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δαγκώνω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morso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spargere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σκορπίζω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sparso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aprire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ανοίγω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aperto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coprire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 καλύπτω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coperto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offrire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προσφέρω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offerto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soffrire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υποφέρω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sofferto</w:t>
            </w:r>
            <w:proofErr w:type="spellEnd"/>
          </w:p>
        </w:tc>
      </w:tr>
    </w:tbl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p w:rsidR="0053583A" w:rsidRPr="0053583A" w:rsidRDefault="0053583A" w:rsidP="00535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3"/>
        <w:gridCol w:w="1875"/>
        <w:gridCol w:w="1876"/>
      </w:tblGrid>
      <w:tr w:rsidR="0053583A" w:rsidRPr="0053583A" w:rsidTr="0053583A">
        <w:tc>
          <w:tcPr>
            <w:tcW w:w="5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..................................... 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assumere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προσλαμβάνω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assunto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bere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πίνω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bevuto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chiedere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ζητώ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chiesto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descrivere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περιγράφω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descritto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λέω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detto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dirigere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διευθύνω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diretto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distinguere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διακρίνω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distinto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distrarsi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αφαιρούμαι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distratto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esistere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υπάρχω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esistito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essere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, stare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είμαι, βρίσκομαι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stato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fare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κάνω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fatto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insistere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επιμένω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insistito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morire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πεθαίνω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morto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nascere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γεννιέμαι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nato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nascondere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κρύβω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nascosto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perdere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χάνω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perso</w:t>
            </w:r>
            <w:proofErr w:type="spellEnd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/</w:t>
            </w: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perduto</w:t>
            </w:r>
            <w:proofErr w:type="spellEnd"/>
          </w:p>
        </w:tc>
      </w:tr>
      <w:tr w:rsidR="0053583A" w:rsidRPr="0053583A" w:rsidTr="0053583A">
        <w:trPr>
          <w:trHeight w:val="90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rimanere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παραμένω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rimasto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rispondere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απαντώ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risposto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lastRenderedPageBreak/>
              <w:t>rompere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σπάω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rotto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scrivere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γράφω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scritto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sorgere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ανατέλλω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sorto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tradurre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μεταφράζω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tradotto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vedere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i/>
                <w:iCs/>
                <w:color w:val="000000"/>
                <w:lang w:eastAsia="el-GR"/>
              </w:rPr>
              <w:t>βλέπω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visto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venire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έρχομαι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venuto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vincere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νικώ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vinto</w:t>
            </w:r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vivere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ζω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vissuto</w:t>
            </w:r>
            <w:proofErr w:type="spellEnd"/>
          </w:p>
        </w:tc>
      </w:tr>
      <w:tr w:rsidR="0053583A" w:rsidRPr="0053583A" w:rsidTr="0053583A"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volgere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color w:val="000000"/>
                <w:lang w:eastAsia="el-GR"/>
              </w:rPr>
              <w:t>στρέφω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3A" w:rsidRPr="0053583A" w:rsidRDefault="0053583A" w:rsidP="00535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3583A">
              <w:rPr>
                <w:rFonts w:ascii="Arial" w:eastAsia="Times New Roman" w:hAnsi="Arial" w:cs="Arial"/>
                <w:b/>
                <w:bCs/>
                <w:color w:val="000000"/>
                <w:lang w:val="it-IT" w:eastAsia="el-GR"/>
              </w:rPr>
              <w:t>volto</w:t>
            </w:r>
          </w:p>
        </w:tc>
      </w:tr>
    </w:tbl>
    <w:p w:rsidR="006A364D" w:rsidRDefault="006A364D"/>
    <w:sectPr w:rsidR="006A364D" w:rsidSect="006A3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DA4"/>
    <w:multiLevelType w:val="multilevel"/>
    <w:tmpl w:val="8B8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83A"/>
    <w:rsid w:val="0053583A"/>
    <w:rsid w:val="006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4D"/>
  </w:style>
  <w:style w:type="paragraph" w:styleId="3">
    <w:name w:val="heading 3"/>
    <w:basedOn w:val="a"/>
    <w:link w:val="3Char"/>
    <w:uiPriority w:val="9"/>
    <w:qFormat/>
    <w:rsid w:val="00535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3583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style-span">
    <w:name w:val="apple-style-span"/>
    <w:basedOn w:val="a0"/>
    <w:rsid w:val="00535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877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2020-03-27T00:18:00Z</dcterms:created>
  <dcterms:modified xsi:type="dcterms:W3CDTF">2020-03-27T00:20:00Z</dcterms:modified>
</cp:coreProperties>
</file>