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84" w:rsidRDefault="00504E84" w:rsidP="00504E84">
      <w:pPr>
        <w:pStyle w:val="Web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b/>
          <w:color w:val="333333"/>
          <w:sz w:val="48"/>
          <w:szCs w:val="48"/>
          <w:lang w:val="el-GR"/>
        </w:rPr>
      </w:pPr>
      <w:r>
        <w:rPr>
          <w:rFonts w:ascii="Arial" w:hAnsi="Arial" w:cs="Arial"/>
          <w:b/>
          <w:color w:val="333333"/>
          <w:sz w:val="48"/>
          <w:szCs w:val="48"/>
          <w:lang w:val="el-GR"/>
        </w:rPr>
        <w:t xml:space="preserve">Δημόσιο Ινστιτούτο Επαγγελματικής Κατάρτισης (Δ.Ι.Ε.Κ) </w:t>
      </w:r>
    </w:p>
    <w:p w:rsidR="00504E84" w:rsidRDefault="00504E84" w:rsidP="00504E84">
      <w:pPr>
        <w:pStyle w:val="Web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b/>
          <w:color w:val="333333"/>
          <w:sz w:val="48"/>
          <w:szCs w:val="48"/>
          <w:lang w:val="el-GR"/>
        </w:rPr>
      </w:pPr>
      <w:r>
        <w:rPr>
          <w:rFonts w:ascii="Arial" w:hAnsi="Arial" w:cs="Arial"/>
          <w:b/>
          <w:color w:val="333333"/>
          <w:sz w:val="48"/>
          <w:szCs w:val="48"/>
          <w:lang w:val="el-GR"/>
        </w:rPr>
        <w:t>Γενικού Παναρκαδικού Νοσοκομείου Τρίπολης</w:t>
      </w:r>
    </w:p>
    <w:p w:rsidR="00504E84" w:rsidRDefault="00504E84" w:rsidP="00504E84">
      <w:pPr>
        <w:shd w:val="clear" w:color="auto" w:fill="FFFFFF"/>
        <w:spacing w:before="100" w:beforeAutospacing="1" w:after="100" w:afterAutospacing="1"/>
        <w:textAlignment w:val="baseline"/>
        <w:outlineLvl w:val="0"/>
        <w:rPr>
          <w:rFonts w:ascii="Georgia" w:eastAsia="Times New Roman" w:hAnsi="Georgia" w:cs="Arial"/>
          <w:b/>
          <w:color w:val="C1353C"/>
          <w:spacing w:val="15"/>
          <w:kern w:val="36"/>
          <w:sz w:val="56"/>
          <w:szCs w:val="56"/>
          <w:highlight w:val="yellow"/>
        </w:rPr>
      </w:pPr>
    </w:p>
    <w:p w:rsidR="00504E84" w:rsidRDefault="00504E84" w:rsidP="00504E84">
      <w:pPr>
        <w:shd w:val="clear" w:color="auto" w:fill="FFFFFF"/>
        <w:spacing w:before="100" w:beforeAutospacing="1" w:after="100" w:afterAutospacing="1"/>
        <w:jc w:val="center"/>
        <w:textAlignment w:val="baseline"/>
        <w:outlineLvl w:val="0"/>
        <w:rPr>
          <w:rFonts w:ascii="Georgia" w:eastAsia="Times New Roman" w:hAnsi="Georgia" w:cs="Arial"/>
          <w:color w:val="auto"/>
          <w:spacing w:val="15"/>
          <w:kern w:val="36"/>
          <w:sz w:val="32"/>
          <w:szCs w:val="32"/>
        </w:rPr>
      </w:pPr>
      <w:r>
        <w:rPr>
          <w:rFonts w:ascii="Georgia" w:eastAsia="Times New Roman" w:hAnsi="Georgia" w:cs="Arial"/>
          <w:spacing w:val="15"/>
          <w:kern w:val="36"/>
          <w:sz w:val="32"/>
          <w:szCs w:val="32"/>
        </w:rPr>
        <w:t>ΖΑΧΑΡΙΑΣ ΑΘΑΝ. ΓΕΩΡΓΙΟΣ</w:t>
      </w:r>
    </w:p>
    <w:p w:rsidR="00504E84" w:rsidRDefault="00504E84" w:rsidP="00504E84">
      <w:pPr>
        <w:shd w:val="clear" w:color="auto" w:fill="FFFFFF"/>
        <w:spacing w:before="100" w:beforeAutospacing="1" w:after="100" w:afterAutospacing="1"/>
        <w:jc w:val="center"/>
        <w:textAlignment w:val="baseline"/>
        <w:outlineLvl w:val="0"/>
        <w:rPr>
          <w:rFonts w:ascii="Georgia" w:eastAsia="Times New Roman" w:hAnsi="Georgia" w:cs="Arial"/>
          <w:spacing w:val="15"/>
          <w:kern w:val="36"/>
          <w:sz w:val="32"/>
          <w:szCs w:val="32"/>
        </w:rPr>
      </w:pPr>
      <w:proofErr w:type="spellStart"/>
      <w:r>
        <w:rPr>
          <w:rFonts w:ascii="Georgia" w:eastAsia="Times New Roman" w:hAnsi="Georgia" w:cs="Arial"/>
          <w:spacing w:val="15"/>
          <w:kern w:val="36"/>
          <w:sz w:val="32"/>
          <w:szCs w:val="32"/>
        </w:rPr>
        <w:t>Επιμ</w:t>
      </w:r>
      <w:proofErr w:type="spellEnd"/>
      <w:r>
        <w:rPr>
          <w:rFonts w:ascii="Georgia" w:eastAsia="Times New Roman" w:hAnsi="Georgia" w:cs="Arial"/>
          <w:spacing w:val="15"/>
          <w:kern w:val="36"/>
          <w:sz w:val="32"/>
          <w:szCs w:val="32"/>
        </w:rPr>
        <w:t>. Α’ Παθολόγος</w:t>
      </w:r>
    </w:p>
    <w:p w:rsidR="00504E84" w:rsidRDefault="00504E84" w:rsidP="00504E84">
      <w:pPr>
        <w:shd w:val="clear" w:color="auto" w:fill="FFFFFF"/>
        <w:spacing w:before="100" w:beforeAutospacing="1" w:after="100" w:afterAutospacing="1"/>
        <w:jc w:val="center"/>
        <w:textAlignment w:val="baseline"/>
        <w:outlineLvl w:val="0"/>
        <w:rPr>
          <w:rFonts w:ascii="Georgia" w:eastAsia="Times New Roman" w:hAnsi="Georgia" w:cs="Arial"/>
          <w:spacing w:val="15"/>
          <w:kern w:val="36"/>
          <w:sz w:val="32"/>
          <w:szCs w:val="32"/>
        </w:rPr>
      </w:pPr>
      <w:r>
        <w:rPr>
          <w:rFonts w:ascii="Georgia" w:eastAsia="Times New Roman" w:hAnsi="Georgia" w:cs="Arial"/>
          <w:spacing w:val="15"/>
          <w:kern w:val="36"/>
          <w:sz w:val="32"/>
          <w:szCs w:val="32"/>
        </w:rPr>
        <w:t>Αιμοδοσία Γ.Π.Ν.Τ.</w:t>
      </w:r>
    </w:p>
    <w:p w:rsidR="00504E84" w:rsidRDefault="00504E84">
      <w:pPr>
        <w:pStyle w:val="Bodytext0"/>
        <w:spacing w:before="3160" w:after="160" w:line="240" w:lineRule="auto"/>
        <w:ind w:firstLine="0"/>
        <w:jc w:val="center"/>
        <w:rPr>
          <w:sz w:val="56"/>
          <w:szCs w:val="56"/>
        </w:rPr>
      </w:pPr>
    </w:p>
    <w:p w:rsidR="001471FD" w:rsidRPr="00E76327" w:rsidRDefault="00375007">
      <w:pPr>
        <w:pStyle w:val="Bodytext0"/>
        <w:spacing w:before="3160" w:after="160" w:line="240" w:lineRule="auto"/>
        <w:ind w:firstLine="0"/>
        <w:jc w:val="center"/>
        <w:rPr>
          <w:sz w:val="56"/>
          <w:szCs w:val="56"/>
        </w:rPr>
      </w:pPr>
      <w:r w:rsidRPr="00E76327">
        <w:rPr>
          <w:sz w:val="56"/>
          <w:szCs w:val="56"/>
        </w:rPr>
        <w:t>ΤΟ ΑΙΜΑ</w:t>
      </w:r>
    </w:p>
    <w:p w:rsidR="00E76327" w:rsidRPr="00E76327" w:rsidRDefault="00E10B46" w:rsidP="00E76327">
      <w:pPr>
        <w:pStyle w:val="Bodytext0"/>
        <w:spacing w:after="160" w:line="276" w:lineRule="auto"/>
        <w:ind w:firstLine="0"/>
        <w:rPr>
          <w:b/>
          <w:bCs/>
          <w:sz w:val="36"/>
          <w:szCs w:val="36"/>
        </w:rPr>
      </w:pPr>
      <w:r>
        <w:rPr>
          <w:b/>
          <w:bCs/>
        </w:rPr>
        <w:t xml:space="preserve"> </w:t>
      </w:r>
      <w:r w:rsidRPr="00E76327">
        <w:rPr>
          <w:b/>
          <w:bCs/>
          <w:sz w:val="36"/>
          <w:szCs w:val="36"/>
        </w:rPr>
        <w:t>Ανα</w:t>
      </w:r>
      <w:r w:rsidR="00375007" w:rsidRPr="00E76327">
        <w:rPr>
          <w:b/>
          <w:bCs/>
          <w:sz w:val="36"/>
          <w:szCs w:val="36"/>
        </w:rPr>
        <w:t>σκόπηση συστάσεως και λειτουργιών.</w:t>
      </w:r>
    </w:p>
    <w:p w:rsidR="001471FD" w:rsidRDefault="00E76327" w:rsidP="00E76327">
      <w:pPr>
        <w:pStyle w:val="Bodytext0"/>
        <w:spacing w:after="160" w:line="276" w:lineRule="auto"/>
        <w:ind w:firstLine="0"/>
      </w:pPr>
      <w:r>
        <w:t xml:space="preserve">Η </w:t>
      </w:r>
      <w:r w:rsidR="00E10B46">
        <w:t>ιστορία του αίματος ,ως</w:t>
      </w:r>
      <w:r w:rsidR="00375007">
        <w:t xml:space="preserve"> θαυμαστού «ποτ</w:t>
      </w:r>
      <w:r w:rsidR="00E10B46">
        <w:t>αμού της ζωής» αναφέρεται σε όλες τις παρα</w:t>
      </w:r>
      <w:r w:rsidR="00375007">
        <w:t>δόσεις του κόσμου. Η απώλει</w:t>
      </w:r>
      <w:r w:rsidR="00E10B46">
        <w:t xml:space="preserve">ά του συνδέθηκε πάντοτε με την ασθένεια </w:t>
      </w:r>
      <w:r w:rsidR="00375007">
        <w:t xml:space="preserve"> και το θάνατο. Αυτό οφείλεται στι</w:t>
      </w:r>
      <w:r w:rsidR="00E10B46">
        <w:t>ς βασικές του ιδιότητες που ειναι αναντι</w:t>
      </w:r>
      <w:r w:rsidR="00375007">
        <w:t>καταστατα απαραίτητες για την ζωή.</w:t>
      </w:r>
    </w:p>
    <w:p w:rsidR="001471FD" w:rsidRDefault="00E10B46">
      <w:pPr>
        <w:pStyle w:val="Bodytext0"/>
        <w:spacing w:line="240" w:lineRule="auto"/>
        <w:ind w:firstLine="340"/>
        <w:jc w:val="both"/>
      </w:pPr>
      <w:r w:rsidRPr="009D32A7">
        <w:rPr>
          <w:b/>
          <w:sz w:val="32"/>
          <w:szCs w:val="32"/>
          <w:highlight w:val="yellow"/>
        </w:rPr>
        <w:lastRenderedPageBreak/>
        <w:t xml:space="preserve">Το </w:t>
      </w:r>
      <w:r w:rsidRPr="009D32A7">
        <w:rPr>
          <w:b/>
          <w:sz w:val="28"/>
          <w:szCs w:val="28"/>
          <w:highlight w:val="yellow"/>
        </w:rPr>
        <w:t>αίμα επιτελεί τις παρακάτω</w:t>
      </w:r>
      <w:r w:rsidR="00375007" w:rsidRPr="009D32A7">
        <w:rPr>
          <w:b/>
          <w:sz w:val="28"/>
          <w:szCs w:val="28"/>
          <w:highlight w:val="yellow"/>
        </w:rPr>
        <w:t xml:space="preserve"> βασικές λειτουργίες</w:t>
      </w:r>
      <w:r w:rsidR="00375007">
        <w:t>:</w:t>
      </w:r>
    </w:p>
    <w:p w:rsidR="00E76327" w:rsidRDefault="00E10B46" w:rsidP="00E76327">
      <w:pPr>
        <w:pStyle w:val="Bodytext0"/>
        <w:numPr>
          <w:ilvl w:val="0"/>
          <w:numId w:val="3"/>
        </w:numPr>
        <w:spacing w:line="262" w:lineRule="auto"/>
        <w:jc w:val="both"/>
      </w:pPr>
      <w:r w:rsidRPr="009D32A7">
        <w:rPr>
          <w:u w:val="single"/>
        </w:rPr>
        <w:t>μεταφε</w:t>
      </w:r>
      <w:r w:rsidR="00375007" w:rsidRPr="009D32A7">
        <w:rPr>
          <w:u w:val="single"/>
        </w:rPr>
        <w:t>ρει το οξυγόνο από τους πνεύμονες στο</w:t>
      </w:r>
      <w:r w:rsidR="00E76327" w:rsidRPr="009D32A7">
        <w:rPr>
          <w:u w:val="single"/>
        </w:rPr>
        <w:t>υς ιστούς.</w:t>
      </w:r>
      <w:r w:rsidR="00E76327">
        <w:t xml:space="preserve"> Τ</w:t>
      </w:r>
      <w:r>
        <w:t>ο οξυγόνο είναι α</w:t>
      </w:r>
      <w:r w:rsidR="00375007">
        <w:t>παραίτητο για την καύση (οξείδωση</w:t>
      </w:r>
      <w:r w:rsidR="00E76327">
        <w:t xml:space="preserve">) των διαφόρων θρεπτικών ουσιών και την </w:t>
      </w:r>
      <w:r w:rsidR="00375007">
        <w:t>παραγωγή της Θερμότητας και ενέργειας που χρειάζεται κάθε οργανισμός.</w:t>
      </w:r>
    </w:p>
    <w:p w:rsidR="001471FD" w:rsidRDefault="00E76327" w:rsidP="00E76327">
      <w:pPr>
        <w:pStyle w:val="Bodytext0"/>
        <w:spacing w:line="262" w:lineRule="auto"/>
        <w:ind w:firstLine="0"/>
        <w:jc w:val="both"/>
      </w:pPr>
      <w:r>
        <w:t xml:space="preserve">Η </w:t>
      </w:r>
      <w:r w:rsidR="00E10B46">
        <w:t xml:space="preserve">μεταφορά και </w:t>
      </w:r>
      <w:r w:rsidR="00375007">
        <w:t xml:space="preserve">η απόδοσή του </w:t>
      </w:r>
      <w:r w:rsidR="00E10B46">
        <w:t xml:space="preserve">οξυγόνου </w:t>
      </w:r>
      <w:r w:rsidR="00375007">
        <w:t xml:space="preserve">στους ιστούς </w:t>
      </w:r>
      <w:r w:rsidR="00E10B46">
        <w:t>γίνεται με τη βοήθεια μιας εξειδ</w:t>
      </w:r>
      <w:r w:rsidR="00375007">
        <w:t>ικευμένης σιδηρούχου κόκκινης πρωτεΐνης, που ονομάζετα</w:t>
      </w:r>
      <w:r w:rsidR="00E10B46" w:rsidRPr="00E10B46">
        <w:t xml:space="preserve"> </w:t>
      </w:r>
      <w:r w:rsidR="00E10B46">
        <w:t xml:space="preserve">αιμοσφαιρίνη </w:t>
      </w:r>
      <w:r w:rsidR="00375007">
        <w:rPr>
          <w:b/>
          <w:bCs/>
          <w:i/>
          <w:iCs/>
        </w:rPr>
        <w:t>.</w:t>
      </w:r>
      <w:r w:rsidR="00375007">
        <w:t xml:space="preserve"> Η αιμοσφαιρίνη δεν είναι διαλυμένη μέσα στο αίμα, αλλ</w:t>
      </w:r>
      <w:r w:rsidR="00E10B46">
        <w:t>ά περιέχεται σε μικρά «σακίδια</w:t>
      </w:r>
      <w:r w:rsidR="00375007">
        <w:t>» που ονομάζονται</w:t>
      </w:r>
      <w:r w:rsidR="00E10B46" w:rsidRPr="00E10B46">
        <w:t xml:space="preserve"> </w:t>
      </w:r>
      <w:r w:rsidR="00E10B46">
        <w:t>ερυθροκύτταρα</w:t>
      </w:r>
      <w:r w:rsidR="00375007">
        <w:t xml:space="preserve"> </w:t>
      </w:r>
      <w:r w:rsidR="00E10B46">
        <w:rPr>
          <w:b/>
          <w:bCs/>
          <w:i/>
          <w:iCs/>
        </w:rPr>
        <w:t>,</w:t>
      </w:r>
      <w:r w:rsidR="00375007">
        <w:t xml:space="preserve">ή </w:t>
      </w:r>
      <w:r w:rsidR="0001039B">
        <w:rPr>
          <w:b/>
          <w:bCs/>
          <w:i/>
          <w:iCs/>
        </w:rPr>
        <w:t>ΕρυΘρά αιμ</w:t>
      </w:r>
      <w:r w:rsidR="00E10B46">
        <w:rPr>
          <w:b/>
          <w:bCs/>
          <w:i/>
          <w:iCs/>
        </w:rPr>
        <w:t>οσφαίρι</w:t>
      </w:r>
      <w:r w:rsidR="00375007">
        <w:rPr>
          <w:b/>
          <w:bCs/>
          <w:i/>
          <w:iCs/>
        </w:rPr>
        <w:t>α.</w:t>
      </w:r>
      <w:r>
        <w:t xml:space="preserve"> Τα ερυθροκύτταρα εναιωρ</w:t>
      </w:r>
      <w:r w:rsidR="00375007">
        <w:t xml:space="preserve">ούνται μέσα στο </w:t>
      </w:r>
      <w:r w:rsidR="00E10B46">
        <w:rPr>
          <w:b/>
          <w:bCs/>
          <w:i/>
          <w:iCs/>
        </w:rPr>
        <w:t>πλ</w:t>
      </w:r>
      <w:r>
        <w:rPr>
          <w:b/>
          <w:bCs/>
          <w:i/>
          <w:iCs/>
        </w:rPr>
        <w:t>άσ</w:t>
      </w:r>
      <w:r w:rsidR="00375007">
        <w:rPr>
          <w:b/>
          <w:bCs/>
          <w:i/>
          <w:iCs/>
        </w:rPr>
        <w:t>μα,</w:t>
      </w:r>
      <w:r w:rsidR="00375007">
        <w:t xml:space="preserve"> που αποτελεί υδ</w:t>
      </w:r>
      <w:r>
        <w:t>ατικό διάλυμα ε</w:t>
      </w:r>
      <w:r>
        <w:softHyphen/>
        <w:t>νός πλήθους συσι</w:t>
      </w:r>
      <w:r w:rsidR="00375007">
        <w:t>ών με αυστηρά καθορισμένη σύνθεση.</w:t>
      </w:r>
    </w:p>
    <w:p w:rsidR="001471FD" w:rsidRDefault="00AE1158">
      <w:pPr>
        <w:pStyle w:val="Bodytext0"/>
        <w:spacing w:after="60" w:line="240" w:lineRule="auto"/>
        <w:ind w:firstLine="340"/>
        <w:jc w:val="both"/>
      </w:pPr>
      <w:r>
        <w:t>Το αίμα α</w:t>
      </w:r>
      <w:r w:rsidR="00375007">
        <w:t>κόμη:</w:t>
      </w:r>
    </w:p>
    <w:p w:rsidR="001471FD" w:rsidRPr="009D32A7" w:rsidRDefault="00E76327" w:rsidP="00AE1158">
      <w:pPr>
        <w:pStyle w:val="Bodytext0"/>
        <w:spacing w:line="276" w:lineRule="auto"/>
        <w:ind w:firstLine="0"/>
        <w:jc w:val="both"/>
        <w:rPr>
          <w:u w:val="single"/>
        </w:rPr>
      </w:pPr>
      <w:r w:rsidRPr="009D32A7">
        <w:rPr>
          <w:sz w:val="28"/>
          <w:szCs w:val="28"/>
          <w:u w:val="single"/>
        </w:rPr>
        <w:t xml:space="preserve">  </w:t>
      </w:r>
      <w:r w:rsidR="00AE1158" w:rsidRPr="009D32A7">
        <w:rPr>
          <w:sz w:val="28"/>
          <w:szCs w:val="28"/>
          <w:u w:val="single"/>
        </w:rPr>
        <w:t>2)</w:t>
      </w:r>
      <w:r w:rsidR="00375007" w:rsidRPr="009D32A7">
        <w:rPr>
          <w:u w:val="single"/>
        </w:rPr>
        <w:t>Μεταφέρει από τους ιστούς το διοξείδιο του άνθρακα, που παράγεται από τις καύσεις, στους πνεύμονες από όπου αυτό αποβάλλεται.</w:t>
      </w:r>
    </w:p>
    <w:p w:rsidR="001471FD" w:rsidRDefault="00AE1158" w:rsidP="00AE1158">
      <w:pPr>
        <w:pStyle w:val="Bodytext0"/>
        <w:tabs>
          <w:tab w:val="left" w:pos="661"/>
        </w:tabs>
        <w:spacing w:line="276" w:lineRule="auto"/>
        <w:ind w:firstLine="0"/>
        <w:jc w:val="both"/>
      </w:pPr>
      <w:bookmarkStart w:id="0" w:name="bookmark0"/>
      <w:bookmarkEnd w:id="0"/>
      <w:r w:rsidRPr="009D32A7">
        <w:rPr>
          <w:u w:val="single"/>
        </w:rPr>
        <w:t xml:space="preserve">   </w:t>
      </w:r>
      <w:r w:rsidRPr="009D32A7">
        <w:rPr>
          <w:sz w:val="28"/>
          <w:szCs w:val="28"/>
          <w:u w:val="single"/>
        </w:rPr>
        <w:t>3)</w:t>
      </w:r>
      <w:r w:rsidR="00375007" w:rsidRPr="009D32A7">
        <w:rPr>
          <w:u w:val="single"/>
        </w:rPr>
        <w:t>Παραλαμβανει από το έντερο διάφορα χρήσιμα συστατικά που περιέχονται στις τροφές και τα μοιράζει στα όργανα από τα οποία Θα χρησιμοποιηθούν</w:t>
      </w:r>
      <w:r w:rsidR="00375007">
        <w:t>. Παρά</w:t>
      </w:r>
      <w:r w:rsidR="00375007">
        <w:softHyphen/>
        <w:t>δειγ</w:t>
      </w:r>
      <w:r w:rsidR="00E76327">
        <w:t>μα το σάκχαρο που τροφοδοτεί</w:t>
      </w:r>
      <w:r w:rsidR="00375007">
        <w:t xml:space="preserve"> τις καύσεις σε όλ</w:t>
      </w:r>
      <w:r w:rsidR="00E76327">
        <w:t>ους τους ιστούς ή αποθη</w:t>
      </w:r>
      <w:r w:rsidR="00E76327">
        <w:softHyphen/>
        <w:t>κεύεται</w:t>
      </w:r>
      <w:r w:rsidR="00375007">
        <w:t xml:space="preserve"> τα αμινοξέα, που τροφοδοτούν επίσης τις καύσεις, αποτελούν όμως και τα δομικά υλικά για την ανασύνθεση των λευκωμάτων του οργανισμού και τα μέταλ</w:t>
      </w:r>
      <w:r w:rsidR="00375007">
        <w:softHyphen/>
        <w:t>λα, που χρησιμοποιούνται σαν προσθετικές ομάδες, εντελώς απαραίτητες για την λειτουργία ορισμένων πρωτεϊνών.</w:t>
      </w:r>
    </w:p>
    <w:p w:rsidR="001471FD" w:rsidRDefault="00AE1158" w:rsidP="00AE1158">
      <w:pPr>
        <w:pStyle w:val="Bodytext0"/>
        <w:tabs>
          <w:tab w:val="left" w:pos="673"/>
        </w:tabs>
        <w:spacing w:line="276" w:lineRule="auto"/>
        <w:ind w:firstLine="0"/>
        <w:jc w:val="both"/>
      </w:pPr>
      <w:bookmarkStart w:id="1" w:name="bookmark1"/>
      <w:bookmarkEnd w:id="1"/>
      <w:r w:rsidRPr="009D32A7">
        <w:rPr>
          <w:u w:val="single"/>
        </w:rPr>
        <w:t xml:space="preserve">    </w:t>
      </w:r>
      <w:r w:rsidRPr="009D32A7">
        <w:rPr>
          <w:sz w:val="28"/>
          <w:szCs w:val="28"/>
          <w:u w:val="single"/>
        </w:rPr>
        <w:t>4)</w:t>
      </w:r>
      <w:r w:rsidR="00375007" w:rsidRPr="009D32A7">
        <w:rPr>
          <w:u w:val="single"/>
        </w:rPr>
        <w:t>Παραλαμβάνει από τους ιστούς διάφορα άχρηστα και συχνά τοξικά προϊόντα του μεταβολισμού και τα μεταφέρει στα σημεία από τα οποία θα απεκκριθούν ή θα εξουδετερωθούν</w:t>
      </w:r>
      <w:r w:rsidR="00375007">
        <w:t>. Παράδειγμα η ουρία, που παράγεται από τον καταβολισμό των λευκωμάτων και αποβάλλεται από τους νεφρούς μέσα στα ούρα.</w:t>
      </w:r>
    </w:p>
    <w:p w:rsidR="00AE1158" w:rsidRDefault="00AE1158" w:rsidP="00AE1158">
      <w:pPr>
        <w:pStyle w:val="Bodytext0"/>
        <w:tabs>
          <w:tab w:val="left" w:pos="673"/>
        </w:tabs>
        <w:spacing w:after="160" w:line="360" w:lineRule="auto"/>
        <w:ind w:firstLine="0"/>
        <w:jc w:val="both"/>
      </w:pPr>
      <w:bookmarkStart w:id="2" w:name="bookmark2"/>
      <w:bookmarkEnd w:id="2"/>
      <w:r w:rsidRPr="009D32A7">
        <w:rPr>
          <w:sz w:val="28"/>
          <w:szCs w:val="28"/>
          <w:u w:val="single"/>
        </w:rPr>
        <w:t xml:space="preserve">   5)</w:t>
      </w:r>
      <w:r w:rsidR="00375007" w:rsidRPr="009D32A7">
        <w:rPr>
          <w:u w:val="single"/>
        </w:rPr>
        <w:t>Μεταφέρει χρήσιμες ουσίες από τα όργανα</w:t>
      </w:r>
      <w:r w:rsidR="00E10B46" w:rsidRPr="009D32A7">
        <w:rPr>
          <w:u w:val="single"/>
        </w:rPr>
        <w:t xml:space="preserve"> παραγωγής στα σημεία, όπου αυ</w:t>
      </w:r>
      <w:r w:rsidR="00375007" w:rsidRPr="009D32A7">
        <w:rPr>
          <w:u w:val="single"/>
        </w:rPr>
        <w:t>τές θα χρησιμοποιηθούν</w:t>
      </w:r>
      <w:r w:rsidR="00375007">
        <w:t xml:space="preserve">. Παράδειγμα η </w:t>
      </w:r>
      <w:r w:rsidR="00375007">
        <w:rPr>
          <w:b/>
          <w:bCs/>
          <w:i/>
          <w:iCs/>
        </w:rPr>
        <w:t>κορτιζόνη</w:t>
      </w:r>
      <w:r w:rsidR="00375007">
        <w:t xml:space="preserve"> </w:t>
      </w:r>
      <w:r w:rsidR="00E10B46">
        <w:t>(ορμόνη), που συντίθεται στα επι</w:t>
      </w:r>
      <w:r w:rsidR="00375007">
        <w:t>ν</w:t>
      </w:r>
      <w:r w:rsidR="00E10B46">
        <w:t>εφριδι</w:t>
      </w:r>
      <w:r>
        <w:t>α και διαχέεται, για να χρησιμοποι</w:t>
      </w:r>
      <w:r w:rsidR="00375007">
        <w:t>ηθεί σε όλα σχεδόν τα κύτταρα του</w:t>
      </w:r>
      <w:r>
        <w:t xml:space="preserve"> οργανισμού</w:t>
      </w:r>
    </w:p>
    <w:p w:rsidR="001471FD" w:rsidRDefault="00AE1158" w:rsidP="00AE1158">
      <w:pPr>
        <w:pStyle w:val="Bodytext0"/>
        <w:tabs>
          <w:tab w:val="left" w:pos="673"/>
        </w:tabs>
        <w:spacing w:after="160" w:line="360" w:lineRule="auto"/>
        <w:ind w:firstLine="0"/>
        <w:jc w:val="both"/>
      </w:pPr>
      <w:r w:rsidRPr="009D32A7">
        <w:rPr>
          <w:sz w:val="28"/>
          <w:szCs w:val="28"/>
          <w:u w:val="single"/>
        </w:rPr>
        <w:t xml:space="preserve">   6)</w:t>
      </w:r>
      <w:r w:rsidRPr="009D32A7">
        <w:rPr>
          <w:u w:val="single"/>
        </w:rPr>
        <w:t>Συμβα</w:t>
      </w:r>
      <w:r w:rsidR="00375007" w:rsidRPr="009D32A7">
        <w:rPr>
          <w:u w:val="single"/>
        </w:rPr>
        <w:t>λλε</w:t>
      </w:r>
      <w:r w:rsidRPr="009D32A7">
        <w:rPr>
          <w:u w:val="single"/>
        </w:rPr>
        <w:t>ι</w:t>
      </w:r>
      <w:r w:rsidR="00375007" w:rsidRPr="009D32A7">
        <w:rPr>
          <w:u w:val="single"/>
        </w:rPr>
        <w:t xml:space="preserve"> στην ομοιογενή κατανομή της θερμότητας σε όλο τό σώμα και στη διατήρηση σταθερής θερμοκρασίας</w:t>
      </w:r>
      <w:r w:rsidR="00375007">
        <w:t>.</w:t>
      </w:r>
      <w:r w:rsidR="00375007">
        <w:br w:type="page"/>
      </w:r>
    </w:p>
    <w:p w:rsidR="001471FD" w:rsidRDefault="00375007" w:rsidP="00AE1158">
      <w:pPr>
        <w:pStyle w:val="Bodytext0"/>
        <w:spacing w:line="254" w:lineRule="auto"/>
        <w:ind w:right="300" w:firstLine="0"/>
        <w:jc w:val="center"/>
      </w:pPr>
      <w:r>
        <w:lastRenderedPageBreak/>
        <w:t>I</w:t>
      </w:r>
    </w:p>
    <w:p w:rsidR="001471FD" w:rsidRDefault="00AE1158" w:rsidP="007C2361">
      <w:pPr>
        <w:pStyle w:val="Bodytext0"/>
        <w:tabs>
          <w:tab w:val="left" w:pos="1036"/>
        </w:tabs>
        <w:spacing w:line="254" w:lineRule="auto"/>
        <w:ind w:left="680" w:firstLine="0"/>
        <w:rPr>
          <w:sz w:val="24"/>
          <w:szCs w:val="24"/>
        </w:rPr>
      </w:pPr>
      <w:bookmarkStart w:id="3" w:name="bookmark3"/>
      <w:bookmarkEnd w:id="3"/>
      <w:r w:rsidRPr="009D32A7">
        <w:rPr>
          <w:sz w:val="28"/>
          <w:szCs w:val="28"/>
          <w:u w:val="single"/>
        </w:rPr>
        <w:t>7)</w:t>
      </w:r>
      <w:r w:rsidR="00375007" w:rsidRPr="009D32A7">
        <w:rPr>
          <w:u w:val="single"/>
        </w:rPr>
        <w:t>Συμμετέχει στην άμυνα του</w:t>
      </w:r>
      <w:r w:rsidRPr="009D32A7">
        <w:rPr>
          <w:u w:val="single"/>
        </w:rPr>
        <w:t xml:space="preserve"> οργανισμού</w:t>
      </w:r>
      <w:r w:rsidR="00375007" w:rsidRPr="009D32A7">
        <w:rPr>
          <w:u w:val="single"/>
        </w:rPr>
        <w:t xml:space="preserve"> </w:t>
      </w:r>
      <w:r w:rsidRPr="009D32A7">
        <w:rPr>
          <w:u w:val="single"/>
        </w:rPr>
        <w:t>εναντίον διαφόρων παθογόνων</w:t>
      </w:r>
      <w:r w:rsidR="007C2361" w:rsidRPr="009D32A7">
        <w:rPr>
          <w:u w:val="single"/>
        </w:rPr>
        <w:t xml:space="preserve">  μικροοργανισμών και άλλων τοξικων ουσιων </w:t>
      </w:r>
      <w:r w:rsidR="007C2361">
        <w:t xml:space="preserve">. </w:t>
      </w:r>
      <w:r>
        <w:t>Η λειτουργία αυτή ετπτελείται</w:t>
      </w:r>
      <w:r w:rsidR="007C2361">
        <w:t xml:space="preserve"> απο τα </w:t>
      </w:r>
      <w:r w:rsidR="007C2361">
        <w:rPr>
          <w:b/>
          <w:bCs/>
          <w:i/>
          <w:iCs/>
        </w:rPr>
        <w:t>λευκοκύτταρα,</w:t>
      </w:r>
      <w:r w:rsidR="007C2361">
        <w:t xml:space="preserve"> που «φαγοκυτταρωνουν&gt;&gt; τους βλαπτικούς παράγοντες και τα </w:t>
      </w:r>
      <w:r w:rsidR="007C2361" w:rsidRPr="007C2361">
        <w:rPr>
          <w:b/>
        </w:rPr>
        <w:t>αντι</w:t>
      </w:r>
      <w:r w:rsidR="007C2361">
        <w:rPr>
          <w:b/>
          <w:bCs/>
          <w:i/>
          <w:iCs/>
        </w:rPr>
        <w:t xml:space="preserve">σώματα </w:t>
      </w:r>
      <w:r w:rsidR="007C2361">
        <w:t>που τους «αδρανοποιούν» με χημική αντίδραση.</w:t>
      </w:r>
    </w:p>
    <w:p w:rsidR="00E76327" w:rsidRDefault="00E76327">
      <w:pPr>
        <w:pStyle w:val="Bodytext0"/>
        <w:spacing w:after="160" w:line="269" w:lineRule="auto"/>
        <w:ind w:left="140" w:firstLine="460"/>
        <w:rPr>
          <w:sz w:val="24"/>
          <w:szCs w:val="24"/>
        </w:rPr>
      </w:pPr>
    </w:p>
    <w:p w:rsidR="001471FD" w:rsidRDefault="009D32A7">
      <w:pPr>
        <w:pStyle w:val="Bodytext0"/>
        <w:spacing w:after="160" w:line="269" w:lineRule="auto"/>
        <w:ind w:left="140" w:firstLine="460"/>
        <w:rPr>
          <w:sz w:val="24"/>
          <w:szCs w:val="24"/>
        </w:rPr>
      </w:pPr>
      <w:r w:rsidRPr="009D32A7">
        <w:rPr>
          <w:b/>
          <w:sz w:val="28"/>
          <w:szCs w:val="28"/>
        </w:rPr>
        <w:t>8</w:t>
      </w:r>
      <w:r w:rsidRPr="009D32A7">
        <w:rPr>
          <w:sz w:val="28"/>
          <w:szCs w:val="28"/>
        </w:rPr>
        <w:t>)</w:t>
      </w:r>
      <w:r w:rsidR="00375007">
        <w:rPr>
          <w:sz w:val="24"/>
          <w:szCs w:val="24"/>
        </w:rPr>
        <w:t>Προϋπόθεση για την κανονική κυκλοφορία του</w:t>
      </w:r>
      <w:r w:rsidR="0095572F">
        <w:rPr>
          <w:sz w:val="24"/>
          <w:szCs w:val="24"/>
        </w:rPr>
        <w:t xml:space="preserve"> αίματος ε</w:t>
      </w:r>
      <w:r w:rsidR="00375007">
        <w:rPr>
          <w:sz w:val="24"/>
          <w:szCs w:val="24"/>
        </w:rPr>
        <w:t>ίναι η ακεραιότητα των αγγείων. Αν κάποιο από αυτά τρωθ</w:t>
      </w:r>
      <w:r w:rsidR="007C2361">
        <w:rPr>
          <w:sz w:val="24"/>
          <w:szCs w:val="24"/>
        </w:rPr>
        <w:t>εί έτσι, ώστε να διακοπεί η συνέχε</w:t>
      </w:r>
      <w:r w:rsidR="00375007">
        <w:rPr>
          <w:sz w:val="24"/>
          <w:szCs w:val="24"/>
        </w:rPr>
        <w:t>ία, τότε τ</w:t>
      </w:r>
      <w:r w:rsidR="007C2361">
        <w:rPr>
          <w:sz w:val="24"/>
          <w:szCs w:val="24"/>
        </w:rPr>
        <w:t>ο αίμα θα ξεφύγει προς τα έξω με</w:t>
      </w:r>
      <w:r w:rsidR="00375007">
        <w:rPr>
          <w:sz w:val="24"/>
          <w:szCs w:val="24"/>
        </w:rPr>
        <w:t xml:space="preserve"> συνέπεια την </w:t>
      </w:r>
      <w:r w:rsidR="00375007">
        <w:rPr>
          <w:b/>
          <w:bCs/>
          <w:i/>
          <w:iCs/>
          <w:sz w:val="24"/>
          <w:szCs w:val="24"/>
        </w:rPr>
        <w:t>αιμορραγία.</w:t>
      </w:r>
      <w:r w:rsidR="00375007">
        <w:rPr>
          <w:sz w:val="24"/>
          <w:szCs w:val="24"/>
        </w:rPr>
        <w:t xml:space="preserve"> Ωστοσο, σε ολους</w:t>
      </w:r>
      <w:r w:rsidR="007C2361">
        <w:rPr>
          <w:sz w:val="24"/>
          <w:szCs w:val="24"/>
        </w:rPr>
        <w:t xml:space="preserve"> τους ζώντε</w:t>
      </w:r>
      <w:r w:rsidR="00375007">
        <w:rPr>
          <w:sz w:val="24"/>
          <w:szCs w:val="24"/>
        </w:rPr>
        <w:t xml:space="preserve">ς </w:t>
      </w:r>
      <w:r w:rsidR="007C2361">
        <w:rPr>
          <w:sz w:val="24"/>
          <w:szCs w:val="24"/>
        </w:rPr>
        <w:t>οργανισμούς υπάρχει ενα προστατευτικό σύστημα. Πρόκε</w:t>
      </w:r>
      <w:r w:rsidR="00375007">
        <w:rPr>
          <w:sz w:val="24"/>
          <w:szCs w:val="24"/>
        </w:rPr>
        <w:t xml:space="preserve">ίται για την </w:t>
      </w:r>
      <w:r w:rsidR="00375007" w:rsidRPr="009D32A7">
        <w:rPr>
          <w:sz w:val="24"/>
          <w:szCs w:val="24"/>
          <w:u w:val="single"/>
        </w:rPr>
        <w:t>ιδιό</w:t>
      </w:r>
      <w:r w:rsidR="00375007" w:rsidRPr="009D32A7">
        <w:rPr>
          <w:sz w:val="24"/>
          <w:szCs w:val="24"/>
          <w:u w:val="single"/>
        </w:rPr>
        <w:softHyphen/>
        <w:t>τητα του αίματος να</w:t>
      </w:r>
      <w:r w:rsidR="00375007">
        <w:rPr>
          <w:sz w:val="24"/>
          <w:szCs w:val="24"/>
        </w:rPr>
        <w:t xml:space="preserve"> </w:t>
      </w:r>
      <w:r w:rsidR="00375007" w:rsidRPr="009D32A7">
        <w:rPr>
          <w:sz w:val="24"/>
          <w:szCs w:val="24"/>
          <w:u w:val="single"/>
        </w:rPr>
        <w:t>πήζει, όταν υπάρχουν ειδικές συνθήκες και να αναστέλλει την αθρόα του απώλεια αποφράσσοντας μόνο του το σημείο της διαρροής</w:t>
      </w:r>
      <w:r w:rsidR="00375007">
        <w:rPr>
          <w:sz w:val="24"/>
          <w:szCs w:val="24"/>
        </w:rPr>
        <w:t>. Η ιδιότητα αυτή γίνεται πιο θαυμαστή, όταν κανείς αναλογισθει, ότι το φαινόμενο της πήξεως</w:t>
      </w:r>
      <w:r w:rsidR="00582713">
        <w:rPr>
          <w:sz w:val="24"/>
          <w:szCs w:val="24"/>
        </w:rPr>
        <w:t xml:space="preserve"> </w:t>
      </w:r>
      <w:r w:rsidR="00582713">
        <w:t>περιορίζεται αυστηρά στην περιοχή όπου χρειάζεται και δεv επεκτείνεται ανεξέλεγκτα μέσα σε όλο το αγγειακό σύστημα.</w:t>
      </w:r>
    </w:p>
    <w:p w:rsidR="001471FD" w:rsidRDefault="00375007">
      <w:pPr>
        <w:pStyle w:val="Bodytext0"/>
        <w:spacing w:line="254" w:lineRule="auto"/>
        <w:ind w:firstLine="0"/>
        <w:jc w:val="center"/>
      </w:pPr>
      <w:r>
        <w:rPr>
          <w:b/>
          <w:bCs/>
          <w:i/>
          <w:iCs/>
        </w:rPr>
        <w:t>ΠΙΝΑΚΑΣ 0.1.1</w:t>
      </w:r>
    </w:p>
    <w:p w:rsidR="001471FD" w:rsidRPr="0095572F" w:rsidRDefault="00375007">
      <w:pPr>
        <w:pStyle w:val="Bodytext0"/>
        <w:spacing w:after="280" w:line="254" w:lineRule="auto"/>
        <w:ind w:firstLine="0"/>
        <w:jc w:val="center"/>
        <w:rPr>
          <w:b/>
        </w:rPr>
      </w:pPr>
      <w:r w:rsidRPr="009D32A7">
        <w:rPr>
          <w:b/>
          <w:bCs/>
          <w:i/>
          <w:iCs/>
          <w:highlight w:val="yellow"/>
        </w:rPr>
        <w:t>Σύσταση του αίματος στον άνθρωπο</w:t>
      </w:r>
    </w:p>
    <w:p w:rsidR="001471FD" w:rsidRPr="009D32A7" w:rsidRDefault="00D32692">
      <w:pPr>
        <w:pStyle w:val="Bodytext0"/>
        <w:spacing w:after="280" w:line="240" w:lineRule="auto"/>
        <w:ind w:firstLine="140"/>
        <w:rPr>
          <w:b/>
          <w:u w:val="single"/>
        </w:rPr>
      </w:pPr>
      <w:r w:rsidRPr="00D32692">
        <w:rPr>
          <w:b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42.65pt;margin-top:72.5pt;width:38.55pt;height:152.65pt;z-index:-125829373;mso-wrap-distance-left:0;mso-wrap-distance-right:0;mso-position-horizontal-relative:page;mso-position-vertical-relative:margin" filled="f" stroked="f">
            <v:textbox inset="0,0,0,0">
              <w:txbxContent>
                <w:p w:rsidR="001471FD" w:rsidRDefault="001471FD">
                  <w:pPr>
                    <w:pStyle w:val="Bodytext40"/>
                  </w:pPr>
                </w:p>
              </w:txbxContent>
            </v:textbox>
            <w10:wrap type="square" anchorx="page" anchory="margin"/>
          </v:shape>
        </w:pict>
      </w:r>
      <w:r w:rsidR="00375007" w:rsidRPr="009D32A7">
        <w:rPr>
          <w:b/>
          <w:bCs/>
          <w:i/>
          <w:iCs/>
          <w:u w:val="single"/>
        </w:rPr>
        <w:t>Συνολικό αίμα</w:t>
      </w:r>
      <w:r w:rsidR="009D32A7" w:rsidRPr="009D32A7">
        <w:rPr>
          <w:b/>
          <w:u w:val="single"/>
        </w:rPr>
        <w:t xml:space="preserve"> : </w:t>
      </w:r>
      <w:r w:rsidR="00375007" w:rsidRPr="009D32A7">
        <w:rPr>
          <w:b/>
          <w:u w:val="single"/>
        </w:rPr>
        <w:t>8% του βάρους του σώματος (περίπου 5,5 kg στον υγιή ενήλικο)</w:t>
      </w:r>
    </w:p>
    <w:p w:rsidR="001627FF" w:rsidRDefault="00375007" w:rsidP="001627FF">
      <w:pPr>
        <w:pStyle w:val="Bodytext0"/>
        <w:spacing w:line="262" w:lineRule="auto"/>
        <w:ind w:left="680" w:hanging="420"/>
      </w:pPr>
      <w:r w:rsidRPr="009D32A7">
        <w:rPr>
          <w:b/>
          <w:bCs/>
          <w:i/>
          <w:iCs/>
          <w:u w:val="single"/>
        </w:rPr>
        <w:t>Έμμορφα συστατικά</w:t>
      </w:r>
      <w:r>
        <w:t xml:space="preserve"> 45% του όγκου του αίματος</w:t>
      </w:r>
    </w:p>
    <w:p w:rsidR="001627FF" w:rsidRDefault="001627FF" w:rsidP="001627FF">
      <w:pPr>
        <w:pStyle w:val="Bodytext0"/>
        <w:spacing w:line="262" w:lineRule="auto"/>
        <w:ind w:left="680" w:hanging="420"/>
      </w:pPr>
      <w:r w:rsidRPr="009D32A7">
        <w:rPr>
          <w:b/>
          <w:bCs/>
          <w:i/>
          <w:iCs/>
          <w:u w:val="single"/>
        </w:rPr>
        <w:t xml:space="preserve">       </w:t>
      </w:r>
      <w:r w:rsidR="00375007" w:rsidRPr="009D32A7">
        <w:rPr>
          <w:u w:val="single"/>
        </w:rPr>
        <w:t xml:space="preserve"> Ερυθροκύτταρα</w:t>
      </w:r>
      <w:r w:rsidR="00375007">
        <w:t xml:space="preserve"> (4.500.000 — 5.500.000/μ/) </w:t>
      </w:r>
    </w:p>
    <w:p w:rsidR="001471FD" w:rsidRDefault="001627FF">
      <w:pPr>
        <w:pStyle w:val="Bodytext0"/>
        <w:spacing w:line="262" w:lineRule="auto"/>
        <w:ind w:left="680" w:hanging="420"/>
      </w:pPr>
      <w:r w:rsidRPr="009D32A7">
        <w:rPr>
          <w:u w:val="single"/>
        </w:rPr>
        <w:t xml:space="preserve">       Λευκοκύτταρα</w:t>
      </w:r>
      <w:r>
        <w:t xml:space="preserve"> (5.000 — 10.ΟΟΟ/μ</w:t>
      </w:r>
      <w:r>
        <w:rPr>
          <w:lang w:val="en-US"/>
        </w:rPr>
        <w:t>l</w:t>
      </w:r>
      <w:r w:rsidR="00375007">
        <w:t>)</w:t>
      </w:r>
    </w:p>
    <w:p w:rsidR="001471FD" w:rsidRDefault="00375007">
      <w:pPr>
        <w:pStyle w:val="Bodytext0"/>
        <w:spacing w:line="276" w:lineRule="auto"/>
        <w:ind w:left="1740" w:firstLine="40"/>
      </w:pPr>
      <w:r>
        <w:t>Πολυμορφοπύρηνα ουδετερόφιλα</w:t>
      </w:r>
    </w:p>
    <w:p w:rsidR="001627FF" w:rsidRPr="009D32A7" w:rsidRDefault="00375007">
      <w:pPr>
        <w:pStyle w:val="Bodytext0"/>
        <w:spacing w:line="276" w:lineRule="auto"/>
        <w:ind w:left="1740" w:firstLine="40"/>
      </w:pPr>
      <w:r>
        <w:t xml:space="preserve">Πολυμορφοπύρηνα ηωσινόφιλα </w:t>
      </w:r>
    </w:p>
    <w:p w:rsidR="001627FF" w:rsidRPr="001627FF" w:rsidRDefault="00375007">
      <w:pPr>
        <w:pStyle w:val="Bodytext0"/>
        <w:spacing w:line="276" w:lineRule="auto"/>
        <w:ind w:left="1740" w:firstLine="40"/>
      </w:pPr>
      <w:r>
        <w:t xml:space="preserve">Πολυμορφοπύρηνα βασεόφιλα </w:t>
      </w:r>
    </w:p>
    <w:p w:rsidR="001627FF" w:rsidRPr="001627FF" w:rsidRDefault="00375007">
      <w:pPr>
        <w:pStyle w:val="Bodytext0"/>
        <w:spacing w:line="276" w:lineRule="auto"/>
        <w:ind w:left="1740" w:firstLine="40"/>
      </w:pPr>
      <w:r>
        <w:t xml:space="preserve">Λεμφοκύτταρα </w:t>
      </w:r>
    </w:p>
    <w:p w:rsidR="001471FD" w:rsidRDefault="00375007">
      <w:pPr>
        <w:pStyle w:val="Bodytext0"/>
        <w:spacing w:line="276" w:lineRule="auto"/>
        <w:ind w:left="1740" w:firstLine="40"/>
      </w:pPr>
      <w:r>
        <w:t>Μονοπύρηνα</w:t>
      </w:r>
    </w:p>
    <w:p w:rsidR="001471FD" w:rsidRDefault="00375007">
      <w:pPr>
        <w:pStyle w:val="Bodytext0"/>
        <w:spacing w:after="400" w:line="276" w:lineRule="auto"/>
        <w:ind w:firstLine="580"/>
      </w:pPr>
      <w:r w:rsidRPr="009D32A7">
        <w:rPr>
          <w:u w:val="single"/>
        </w:rPr>
        <w:t xml:space="preserve">Αιμοπετάλια </w:t>
      </w:r>
      <w:r>
        <w:t>(200.000 — 400.000/μ/)</w:t>
      </w:r>
    </w:p>
    <w:p w:rsidR="001471FD" w:rsidRPr="009D32A7" w:rsidRDefault="00D32692">
      <w:pPr>
        <w:pStyle w:val="Bodytext0"/>
        <w:spacing w:line="240" w:lineRule="auto"/>
        <w:ind w:firstLine="0"/>
        <w:rPr>
          <w:sz w:val="20"/>
          <w:szCs w:val="20"/>
          <w:u w:val="single"/>
        </w:rPr>
      </w:pPr>
      <w:r w:rsidRPr="00D32692">
        <w:rPr>
          <w:u w:val="single"/>
        </w:rPr>
        <w:pict>
          <v:shape id="_x0000_s1031" type="#_x0000_t202" style="position:absolute;margin-left:410.7pt;margin-top:510.8pt;width:100.7pt;height:73.35pt;z-index:-125829371;mso-position-horizontal-relative:page;mso-position-vertical-relative:margin" filled="f" stroked="f">
            <v:textbox inset="0,0,0,0">
              <w:txbxContent>
                <w:p w:rsidR="001471FD" w:rsidRDefault="001471FD">
                  <w:pPr>
                    <w:pStyle w:val="Bodytext0"/>
                    <w:ind w:firstLine="0"/>
                    <w:jc w:val="both"/>
                  </w:pPr>
                </w:p>
              </w:txbxContent>
            </v:textbox>
            <w10:wrap type="square" side="left" anchorx="page" anchory="margin"/>
          </v:shape>
        </w:pict>
      </w:r>
      <w:r w:rsidR="00375007" w:rsidRPr="009D32A7">
        <w:rPr>
          <w:b/>
          <w:bCs/>
          <w:i/>
          <w:iCs/>
          <w:sz w:val="20"/>
          <w:szCs w:val="20"/>
          <w:u w:val="single"/>
        </w:rPr>
        <w:t>Πλάσμα.</w:t>
      </w:r>
    </w:p>
    <w:p w:rsidR="001471FD" w:rsidRDefault="0095572F">
      <w:pPr>
        <w:pStyle w:val="Bodytext0"/>
        <w:tabs>
          <w:tab w:val="left" w:pos="8205"/>
          <w:tab w:val="left" w:leader="underscore" w:pos="8851"/>
        </w:tabs>
        <w:spacing w:line="226" w:lineRule="auto"/>
        <w:ind w:firstLine="580"/>
      </w:pPr>
      <w:r w:rsidRPr="009D32A7">
        <w:t>Πρωτεΐνες</w:t>
      </w:r>
      <w:r>
        <w:t xml:space="preserve"> (περίπου 7 g%</w:t>
      </w:r>
      <w:r w:rsidR="00E76327">
        <w:t>)</w:t>
      </w:r>
    </w:p>
    <w:p w:rsidR="001471FD" w:rsidRDefault="00E76327">
      <w:pPr>
        <w:pStyle w:val="Bodytext0"/>
        <w:spacing w:line="240" w:lineRule="auto"/>
        <w:ind w:left="1740" w:firstLine="0"/>
      </w:pPr>
      <w:r>
        <w:t>Λευκωματίνη (συγκρα</w:t>
      </w:r>
      <w:r w:rsidR="00375007">
        <w:t>τεί νερό μέσα στο πλάσμα) ·</w:t>
      </w:r>
    </w:p>
    <w:p w:rsidR="001471FD" w:rsidRDefault="00375007">
      <w:pPr>
        <w:pStyle w:val="Bodytext0"/>
        <w:tabs>
          <w:tab w:val="left" w:pos="9199"/>
        </w:tabs>
        <w:spacing w:after="40" w:line="240" w:lineRule="auto"/>
        <w:ind w:left="1740" w:firstLine="0"/>
      </w:pPr>
      <w:r>
        <w:t>Σφαιρίνες (περιλαμβάνουν τα αντισώματα)</w:t>
      </w:r>
      <w:r>
        <w:tab/>
        <w:t>°</w:t>
      </w:r>
    </w:p>
    <w:p w:rsidR="001471FD" w:rsidRDefault="00375007">
      <w:pPr>
        <w:pStyle w:val="Bodytext0"/>
        <w:spacing w:after="40" w:line="240" w:lineRule="auto"/>
        <w:ind w:left="1740" w:firstLine="0"/>
      </w:pPr>
      <w:r>
        <w:t>Ινωδογόνο (βασική πρωτεΐνη συστήματος πήξεως)</w:t>
      </w:r>
    </w:p>
    <w:p w:rsidR="001471FD" w:rsidRDefault="00375007">
      <w:pPr>
        <w:pStyle w:val="Bodytext0"/>
        <w:tabs>
          <w:tab w:val="left" w:pos="8851"/>
        </w:tabs>
        <w:spacing w:line="240" w:lineRule="auto"/>
        <w:ind w:firstLine="580"/>
      </w:pPr>
      <w:r w:rsidRPr="009D32A7">
        <w:rPr>
          <w:u w:val="single"/>
        </w:rPr>
        <w:t xml:space="preserve">Νερό </w:t>
      </w:r>
      <w:r>
        <w:t>(περίπου 91,5 g%)</w:t>
      </w:r>
      <w:r>
        <w:tab/>
      </w:r>
    </w:p>
    <w:p w:rsidR="001471FD" w:rsidRPr="009D32A7" w:rsidRDefault="00375007">
      <w:pPr>
        <w:pStyle w:val="Bodytext0"/>
        <w:spacing w:after="80" w:line="199" w:lineRule="auto"/>
        <w:ind w:firstLine="580"/>
        <w:rPr>
          <w:u w:val="single"/>
        </w:rPr>
      </w:pPr>
      <w:r w:rsidRPr="009D32A7">
        <w:rPr>
          <w:u w:val="single"/>
        </w:rPr>
        <w:t xml:space="preserve">Μεταφερόμενες ουσίες και άλλα συστατικά (περίπου 1,5%) (άλατα, </w:t>
      </w:r>
      <w:r w:rsidR="001627FF" w:rsidRPr="009D32A7">
        <w:rPr>
          <w:u w:val="single"/>
        </w:rPr>
        <w:t xml:space="preserve">       </w:t>
      </w:r>
      <w:r w:rsidRPr="009D32A7">
        <w:rPr>
          <w:u w:val="single"/>
        </w:rPr>
        <w:t xml:space="preserve">λίπη, ένζυμα, </w:t>
      </w:r>
      <w:r w:rsidR="00E76327" w:rsidRPr="009D32A7">
        <w:rPr>
          <w:u w:val="single"/>
        </w:rPr>
        <w:t xml:space="preserve">ορμόνες, </w:t>
      </w:r>
    </w:p>
    <w:p w:rsidR="001471FD" w:rsidRDefault="00E76327">
      <w:pPr>
        <w:pStyle w:val="Bodytext0"/>
        <w:tabs>
          <w:tab w:val="left" w:pos="4086"/>
          <w:tab w:val="left" w:leader="underscore" w:pos="5237"/>
          <w:tab w:val="left" w:pos="8475"/>
          <w:tab w:val="left" w:leader="hyphen" w:pos="8851"/>
          <w:tab w:val="left" w:leader="hyphen" w:pos="9119"/>
          <w:tab w:val="left" w:leader="hyphen" w:pos="9554"/>
        </w:tabs>
        <w:spacing w:after="60" w:line="240" w:lineRule="auto"/>
        <w:ind w:firstLine="0"/>
      </w:pPr>
      <w:r w:rsidRPr="009D32A7">
        <w:rPr>
          <w:u w:val="single"/>
        </w:rPr>
        <w:t xml:space="preserve">                υδατάνθρακες</w:t>
      </w:r>
      <w:r>
        <w:t>)</w:t>
      </w:r>
      <w:r w:rsidR="00375007">
        <w:tab/>
      </w:r>
    </w:p>
    <w:p w:rsidR="001627FF" w:rsidRDefault="001627FF">
      <w:pPr>
        <w:pStyle w:val="Bodytext0"/>
        <w:tabs>
          <w:tab w:val="left" w:pos="4086"/>
          <w:tab w:val="left" w:leader="underscore" w:pos="5237"/>
          <w:tab w:val="left" w:pos="8475"/>
          <w:tab w:val="left" w:leader="hyphen" w:pos="8851"/>
          <w:tab w:val="left" w:leader="hyphen" w:pos="9119"/>
          <w:tab w:val="left" w:leader="hyphen" w:pos="9554"/>
        </w:tabs>
        <w:spacing w:after="60" w:line="240" w:lineRule="auto"/>
        <w:ind w:firstLine="0"/>
      </w:pPr>
    </w:p>
    <w:p w:rsidR="001627FF" w:rsidRDefault="001627FF">
      <w:pPr>
        <w:pStyle w:val="Bodytext0"/>
        <w:tabs>
          <w:tab w:val="left" w:pos="4086"/>
          <w:tab w:val="left" w:leader="underscore" w:pos="5237"/>
          <w:tab w:val="left" w:pos="8475"/>
          <w:tab w:val="left" w:leader="hyphen" w:pos="8851"/>
          <w:tab w:val="left" w:leader="hyphen" w:pos="9119"/>
          <w:tab w:val="left" w:leader="hyphen" w:pos="9554"/>
        </w:tabs>
        <w:spacing w:after="60" w:line="240" w:lineRule="auto"/>
        <w:ind w:firstLine="0"/>
      </w:pPr>
    </w:p>
    <w:p w:rsidR="001627FF" w:rsidRDefault="001627FF">
      <w:pPr>
        <w:pStyle w:val="Bodytext0"/>
        <w:tabs>
          <w:tab w:val="left" w:pos="4086"/>
          <w:tab w:val="left" w:leader="underscore" w:pos="5237"/>
          <w:tab w:val="left" w:pos="8475"/>
          <w:tab w:val="left" w:leader="hyphen" w:pos="8851"/>
          <w:tab w:val="left" w:leader="hyphen" w:pos="9119"/>
          <w:tab w:val="left" w:leader="hyphen" w:pos="9554"/>
        </w:tabs>
        <w:spacing w:after="60" w:line="240" w:lineRule="auto"/>
        <w:ind w:firstLine="0"/>
      </w:pPr>
    </w:p>
    <w:p w:rsidR="001627FF" w:rsidRPr="001627FF" w:rsidRDefault="001627FF">
      <w:pPr>
        <w:pStyle w:val="Bodytext0"/>
        <w:tabs>
          <w:tab w:val="left" w:pos="4086"/>
          <w:tab w:val="left" w:leader="underscore" w:pos="5237"/>
          <w:tab w:val="left" w:pos="8475"/>
          <w:tab w:val="left" w:leader="hyphen" w:pos="8851"/>
          <w:tab w:val="left" w:leader="hyphen" w:pos="9119"/>
          <w:tab w:val="left" w:leader="hyphen" w:pos="9554"/>
        </w:tabs>
        <w:spacing w:after="60" w:line="240" w:lineRule="auto"/>
        <w:ind w:firstLine="0"/>
      </w:pPr>
      <w:r>
        <w:t xml:space="preserve">Πηγές  </w:t>
      </w:r>
      <w:r w:rsidRPr="009D32A7">
        <w:t xml:space="preserve">: </w:t>
      </w:r>
      <w:proofErr w:type="spellStart"/>
      <w:r>
        <w:t>Ευγεν</w:t>
      </w:r>
      <w:r>
        <w:rPr>
          <w:lang w:val="en-US"/>
        </w:rPr>
        <w:t>i</w:t>
      </w:r>
      <w:r>
        <w:t>δειο</w:t>
      </w:r>
      <w:proofErr w:type="spellEnd"/>
      <w:r>
        <w:t xml:space="preserve"> </w:t>
      </w:r>
      <w:r w:rsidRPr="009D32A7">
        <w:t>‘</w:t>
      </w:r>
      <w:r>
        <w:rPr>
          <w:lang w:val="en-US"/>
        </w:rPr>
        <w:t>I</w:t>
      </w:r>
      <w:r>
        <w:t>δρυμα</w:t>
      </w:r>
      <w:r w:rsidRPr="009D32A7">
        <w:t xml:space="preserve"> , </w:t>
      </w:r>
      <w:r>
        <w:t>Βιβλίο Αιμοδοσίας</w:t>
      </w:r>
    </w:p>
    <w:sectPr w:rsidR="001627FF" w:rsidRPr="001627FF" w:rsidSect="001471FD">
      <w:pgSz w:w="11900" w:h="16840"/>
      <w:pgMar w:top="1046" w:right="989" w:bottom="835" w:left="752" w:header="618" w:footer="40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338" w:rsidRDefault="00044338" w:rsidP="001471FD">
      <w:r>
        <w:separator/>
      </w:r>
    </w:p>
  </w:endnote>
  <w:endnote w:type="continuationSeparator" w:id="0">
    <w:p w:rsidR="00044338" w:rsidRDefault="00044338" w:rsidP="00147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338" w:rsidRDefault="00044338"/>
  </w:footnote>
  <w:footnote w:type="continuationSeparator" w:id="0">
    <w:p w:rsidR="00044338" w:rsidRDefault="0004433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15E9"/>
    <w:multiLevelType w:val="multilevel"/>
    <w:tmpl w:val="6FA2F4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606A50"/>
    <w:multiLevelType w:val="hybridMultilevel"/>
    <w:tmpl w:val="3CAC077C"/>
    <w:lvl w:ilvl="0" w:tplc="5F220A16">
      <w:start w:val="1"/>
      <w:numFmt w:val="decimal"/>
      <w:lvlText w:val="%1)"/>
      <w:lvlJc w:val="left"/>
      <w:pPr>
        <w:ind w:left="4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15F4C43"/>
    <w:multiLevelType w:val="multilevel"/>
    <w:tmpl w:val="CE7C055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471FD"/>
    <w:rsid w:val="0001039B"/>
    <w:rsid w:val="00044338"/>
    <w:rsid w:val="000E7136"/>
    <w:rsid w:val="001471FD"/>
    <w:rsid w:val="001627FF"/>
    <w:rsid w:val="0027168A"/>
    <w:rsid w:val="002B5AF4"/>
    <w:rsid w:val="00375007"/>
    <w:rsid w:val="00504E84"/>
    <w:rsid w:val="00582713"/>
    <w:rsid w:val="005F4996"/>
    <w:rsid w:val="007C2361"/>
    <w:rsid w:val="0095572F"/>
    <w:rsid w:val="009D32A7"/>
    <w:rsid w:val="00AE1158"/>
    <w:rsid w:val="00B03ADA"/>
    <w:rsid w:val="00D32692"/>
    <w:rsid w:val="00E10B46"/>
    <w:rsid w:val="00E7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71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1471FD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Bodytext">
    <w:name w:val="Body text_"/>
    <w:basedOn w:val="a0"/>
    <w:link w:val="Bodytext0"/>
    <w:rsid w:val="001471F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a0"/>
    <w:link w:val="Bodytext20"/>
    <w:rsid w:val="001471FD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4">
    <w:name w:val="Body text (4)_"/>
    <w:basedOn w:val="a0"/>
    <w:link w:val="Bodytext40"/>
    <w:rsid w:val="001471FD"/>
    <w:rPr>
      <w:rFonts w:ascii="Arial" w:eastAsia="Arial" w:hAnsi="Arial" w:cs="Arial"/>
      <w:b w:val="0"/>
      <w:bCs w:val="0"/>
      <w:i/>
      <w:iCs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Tableofcontents">
    <w:name w:val="Table of contents_"/>
    <w:basedOn w:val="a0"/>
    <w:link w:val="Tableofcontents0"/>
    <w:rsid w:val="001471F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Bodytext30">
    <w:name w:val="Body text (3)"/>
    <w:basedOn w:val="a"/>
    <w:link w:val="Bodytext3"/>
    <w:rsid w:val="001471FD"/>
    <w:rPr>
      <w:rFonts w:ascii="Arial" w:eastAsia="Arial" w:hAnsi="Arial" w:cs="Arial"/>
      <w:sz w:val="13"/>
      <w:szCs w:val="13"/>
    </w:rPr>
  </w:style>
  <w:style w:type="paragraph" w:customStyle="1" w:styleId="Bodytext0">
    <w:name w:val="Body text"/>
    <w:basedOn w:val="a"/>
    <w:link w:val="Bodytext"/>
    <w:qFormat/>
    <w:rsid w:val="001471FD"/>
    <w:pPr>
      <w:spacing w:line="266" w:lineRule="auto"/>
      <w:ind w:firstLine="380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a"/>
    <w:link w:val="Bodytext2"/>
    <w:rsid w:val="001471FD"/>
    <w:pPr>
      <w:spacing w:line="182" w:lineRule="auto"/>
      <w:ind w:firstLine="160"/>
    </w:pPr>
    <w:rPr>
      <w:rFonts w:ascii="Arial" w:eastAsia="Arial" w:hAnsi="Arial" w:cs="Arial"/>
      <w:sz w:val="30"/>
      <w:szCs w:val="30"/>
    </w:rPr>
  </w:style>
  <w:style w:type="paragraph" w:customStyle="1" w:styleId="Bodytext40">
    <w:name w:val="Body text (4)"/>
    <w:basedOn w:val="a"/>
    <w:link w:val="Bodytext4"/>
    <w:rsid w:val="001471FD"/>
    <w:pPr>
      <w:spacing w:after="200" w:line="180" w:lineRule="auto"/>
      <w:ind w:right="200"/>
      <w:jc w:val="right"/>
    </w:pPr>
    <w:rPr>
      <w:rFonts w:ascii="Arial" w:eastAsia="Arial" w:hAnsi="Arial" w:cs="Arial"/>
      <w:i/>
      <w:iCs/>
      <w:sz w:val="42"/>
      <w:szCs w:val="42"/>
    </w:rPr>
  </w:style>
  <w:style w:type="paragraph" w:customStyle="1" w:styleId="Tableofcontents0">
    <w:name w:val="Table of contents"/>
    <w:basedOn w:val="a"/>
    <w:link w:val="Tableofcontents"/>
    <w:rsid w:val="001471FD"/>
    <w:pPr>
      <w:spacing w:line="254" w:lineRule="auto"/>
      <w:ind w:firstLine="340"/>
    </w:pPr>
    <w:rPr>
      <w:rFonts w:ascii="Arial" w:eastAsia="Arial" w:hAnsi="Arial" w:cs="Arial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504E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9</cp:revision>
  <dcterms:created xsi:type="dcterms:W3CDTF">2020-11-03T13:57:00Z</dcterms:created>
  <dcterms:modified xsi:type="dcterms:W3CDTF">2021-11-21T04:32:00Z</dcterms:modified>
</cp:coreProperties>
</file>