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3" w:rsidRDefault="006B58C9" w:rsidP="006B58C9">
      <w:pPr>
        <w:jc w:val="center"/>
        <w:rPr>
          <w:b/>
          <w:sz w:val="36"/>
          <w:szCs w:val="36"/>
        </w:rPr>
      </w:pPr>
      <w:r w:rsidRPr="006B58C9">
        <w:rPr>
          <w:b/>
          <w:sz w:val="36"/>
          <w:szCs w:val="36"/>
        </w:rPr>
        <w:t>ΕΡΩΤΗΣΕΙΣ ΕΞΕΤΑΣΕΩΝ ΣΤΟ ΜΑΘΗΜΑ ΤΗΣ ΧΕΙΡΟΥΡΓΙΚΗΣ</w:t>
      </w:r>
    </w:p>
    <w:p w:rsidR="006B58C9" w:rsidRDefault="006B58C9" w:rsidP="006B58C9">
      <w:pPr>
        <w:jc w:val="both"/>
        <w:rPr>
          <w:sz w:val="24"/>
          <w:szCs w:val="24"/>
        </w:rPr>
      </w:pPr>
    </w:p>
    <w:p w:rsidR="006B58C9" w:rsidRDefault="006B58C9" w:rsidP="006B58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τραύμα;(198)</w:t>
      </w:r>
    </w:p>
    <w:p w:rsidR="006B58C9" w:rsidRDefault="006B58C9" w:rsidP="006B58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Διάκριση τραυμάτων ανάλογα με το αίτιο που τα προκάλεσε.(199)</w:t>
      </w:r>
    </w:p>
    <w:p w:rsidR="006B58C9" w:rsidRDefault="006B58C9" w:rsidP="006B58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Τύποι επούλωσης τραυμάτων (ονομαστικά).(200)</w:t>
      </w:r>
    </w:p>
    <w:p w:rsidR="006B58C9" w:rsidRDefault="006B58C9" w:rsidP="006B58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φλεγμονή;(201)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58C9">
        <w:rPr>
          <w:sz w:val="24"/>
          <w:szCs w:val="24"/>
        </w:rPr>
        <w:t>Σε τι διακρίνονται οι φλεγμονές(</w:t>
      </w:r>
      <w:r>
        <w:rPr>
          <w:sz w:val="24"/>
          <w:szCs w:val="24"/>
        </w:rPr>
        <w:t>ονομαστικά);(202)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Κλινικά σημεία φλεγμονής.(203)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Δώστε τον ορισμό του αποστήματος.(204)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είναι αεριογόνος γάγγραινα και που οφείλεται;(206)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ονομάζουμε έγκαυμα και από τι εξαρτάται η σοβαρότητα ενός εγκαύματος;(210-211).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Αναφέρεται τρόπους αντιμετώπισης των εγκαυμάτων.(213)</w:t>
      </w:r>
    </w:p>
    <w:p w:rsidR="006B58C9" w:rsidRDefault="006B58C9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Αναφέρατε ονομαστικά την ταξινόμηση των εγκαυμάτων ανάλογα με τον βαθμό βλάβης των ιστών.(216)</w:t>
      </w:r>
    </w:p>
    <w:p w:rsidR="003C485E" w:rsidRDefault="003C485E" w:rsidP="003C485E">
      <w:pPr>
        <w:pStyle w:val="a3"/>
        <w:numPr>
          <w:ilvl w:val="0"/>
          <w:numId w:val="1"/>
        </w:numPr>
        <w:rPr>
          <w:sz w:val="24"/>
          <w:szCs w:val="24"/>
        </w:rPr>
      </w:pPr>
      <w:r w:rsidRPr="003C485E">
        <w:rPr>
          <w:sz w:val="24"/>
          <w:szCs w:val="24"/>
        </w:rPr>
        <w:t>Ποιες είναι οι γενικές διαγνωστικές εξετάσεις πριν από την εγχείρηση;(224)</w:t>
      </w:r>
    </w:p>
    <w:p w:rsidR="003C485E" w:rsidRPr="003C485E" w:rsidRDefault="003C485E" w:rsidP="003C48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Ποιοι είναι οι λόγοι της έγκαιρης έγερσης των αρρώστων μετεγχειρητικά;(227)</w:t>
      </w:r>
    </w:p>
    <w:p w:rsidR="006B58C9" w:rsidRDefault="00051850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κυριότερα μετεγχειρητικά προβλήματα του ασθενούς;(228)</w:t>
      </w:r>
    </w:p>
    <w:p w:rsidR="00051850" w:rsidRDefault="00051850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Περιγράψτε την προεγχειρητική ετοιμασία και ενημέρωση του ασθενούς την προηγούμενη του χειρουργείου.(179)</w:t>
      </w:r>
    </w:p>
    <w:p w:rsidR="00051850" w:rsidRDefault="00051850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Ποιες είναι οι λειτουργίες του παγκρέατος</w:t>
      </w:r>
      <w:r w:rsidR="006C6478">
        <w:rPr>
          <w:sz w:val="24"/>
          <w:szCs w:val="24"/>
        </w:rPr>
        <w:t>;(160)</w:t>
      </w:r>
    </w:p>
    <w:p w:rsidR="006C6478" w:rsidRDefault="006C6478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Προφύλαξη από τέτανο;(132)</w:t>
      </w:r>
    </w:p>
    <w:p w:rsidR="006C6478" w:rsidRDefault="006C6478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Να αναφέρετε σε ποιες περιπτώσεις χρησιμοποιούμε αντιτετανικό ορό;(133)</w:t>
      </w:r>
    </w:p>
    <w:p w:rsidR="003C485E" w:rsidRDefault="003C485E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Επιπλοκές κατά την επέμβαση της τραχειοστομίας</w:t>
      </w:r>
      <w:bookmarkStart w:id="0" w:name="_GoBack"/>
      <w:bookmarkEnd w:id="0"/>
      <w:r>
        <w:rPr>
          <w:sz w:val="24"/>
          <w:szCs w:val="24"/>
        </w:rPr>
        <w:t>.(225)</w:t>
      </w:r>
    </w:p>
    <w:p w:rsidR="003C485E" w:rsidRDefault="003C485E" w:rsidP="00B67C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Αναφέρετε τις κυριότερες ανωμαλίες της απεκκριτικής λειτουργίας του εντερικού σωλήνα.(177) </w:t>
      </w:r>
    </w:p>
    <w:sectPr w:rsidR="003C485E" w:rsidSect="00695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018F"/>
    <w:multiLevelType w:val="hybridMultilevel"/>
    <w:tmpl w:val="E4727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46B8"/>
    <w:rsid w:val="00051850"/>
    <w:rsid w:val="003C485E"/>
    <w:rsid w:val="00695020"/>
    <w:rsid w:val="006B58C9"/>
    <w:rsid w:val="006C6478"/>
    <w:rsid w:val="007D4073"/>
    <w:rsid w:val="00A246B8"/>
    <w:rsid w:val="00F3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user71</cp:lastModifiedBy>
  <cp:revision>2</cp:revision>
  <dcterms:created xsi:type="dcterms:W3CDTF">2022-05-30T06:12:00Z</dcterms:created>
  <dcterms:modified xsi:type="dcterms:W3CDTF">2022-05-30T06:12:00Z</dcterms:modified>
</cp:coreProperties>
</file>